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2C" w:rsidRPr="00527BDE" w:rsidRDefault="00DE01C3" w:rsidP="00ED797E">
      <w:pPr>
        <w:pStyle w:val="00TitleL"/>
        <w:spacing w:after="120"/>
        <w:jc w:val="center"/>
        <w:rPr>
          <w:rFonts w:asciiTheme="minorHAnsi" w:hAnsiTheme="minorHAnsi" w:cstheme="minorHAnsi"/>
          <w:b/>
          <w:smallCaps/>
          <w:sz w:val="36"/>
          <w:szCs w:val="36"/>
        </w:rPr>
      </w:pPr>
      <w:r w:rsidRPr="00527BDE">
        <w:rPr>
          <w:rFonts w:asciiTheme="minorHAnsi" w:hAnsiTheme="minorHAnsi" w:cstheme="minorHAnsi"/>
          <w:b/>
          <w:smallCaps/>
          <w:sz w:val="36"/>
          <w:szCs w:val="36"/>
        </w:rPr>
        <w:t>Support Center for Child Advocates</w:t>
      </w:r>
    </w:p>
    <w:p w:rsidR="00DF4C2C" w:rsidRPr="00527BDE" w:rsidRDefault="00B5397C" w:rsidP="00ED797E">
      <w:pPr>
        <w:pStyle w:val="00TitleL"/>
        <w:spacing w:after="120"/>
        <w:jc w:val="center"/>
        <w:rPr>
          <w:rFonts w:asciiTheme="minorHAnsi" w:hAnsiTheme="minorHAnsi" w:cstheme="minorHAnsi"/>
          <w:b/>
          <w:i/>
          <w:sz w:val="36"/>
          <w:szCs w:val="36"/>
        </w:rPr>
      </w:pPr>
      <w:r w:rsidRPr="00527BDE">
        <w:rPr>
          <w:rFonts w:asciiTheme="minorHAnsi" w:hAnsiTheme="minorHAnsi" w:cstheme="minorHAnsi"/>
          <w:b/>
          <w:i/>
          <w:sz w:val="36"/>
          <w:szCs w:val="36"/>
        </w:rPr>
        <w:t>VISION</w:t>
      </w:r>
      <w:r w:rsidR="00B2766D" w:rsidRPr="00527BDE">
        <w:rPr>
          <w:rFonts w:asciiTheme="minorHAnsi" w:hAnsiTheme="minorHAnsi" w:cstheme="minorHAnsi"/>
          <w:b/>
          <w:i/>
          <w:sz w:val="36"/>
          <w:szCs w:val="36"/>
        </w:rPr>
        <w:t xml:space="preserve"> 2020</w:t>
      </w:r>
      <w:r w:rsidR="009253CB">
        <w:rPr>
          <w:rFonts w:asciiTheme="minorHAnsi" w:hAnsiTheme="minorHAnsi" w:cstheme="minorHAnsi"/>
          <w:b/>
          <w:i/>
          <w:sz w:val="36"/>
          <w:szCs w:val="36"/>
        </w:rPr>
        <w:t xml:space="preserve"> </w:t>
      </w:r>
      <w:r w:rsidR="009253CB">
        <w:rPr>
          <w:rStyle w:val="FootnoteReference"/>
          <w:rFonts w:asciiTheme="minorHAnsi" w:hAnsiTheme="minorHAnsi" w:cstheme="minorHAnsi"/>
          <w:b/>
          <w:i/>
          <w:sz w:val="36"/>
          <w:szCs w:val="36"/>
        </w:rPr>
        <w:footnoteReference w:id="1"/>
      </w:r>
    </w:p>
    <w:p w:rsidR="009D65E1" w:rsidRDefault="00100DD0" w:rsidP="00ED797E">
      <w:pPr>
        <w:pStyle w:val="00TitleL"/>
        <w:jc w:val="center"/>
        <w:rPr>
          <w:rFonts w:asciiTheme="minorHAnsi" w:hAnsiTheme="minorHAnsi" w:cstheme="minorHAnsi"/>
          <w:b/>
        </w:rPr>
      </w:pPr>
      <w:r w:rsidRPr="00224BA1">
        <w:rPr>
          <w:rFonts w:asciiTheme="minorHAnsi" w:hAnsiTheme="minorHAnsi" w:cstheme="minorHAnsi"/>
          <w:b/>
        </w:rPr>
        <w:t>July 1, 2013</w:t>
      </w:r>
    </w:p>
    <w:p w:rsidR="00ED797E" w:rsidRPr="00ED797E" w:rsidRDefault="00ED797E" w:rsidP="00100DD0">
      <w:pPr>
        <w:pStyle w:val="00TitleL"/>
        <w:jc w:val="center"/>
        <w:rPr>
          <w:rFonts w:asciiTheme="minorHAnsi" w:hAnsiTheme="minorHAnsi" w:cstheme="minorHAnsi"/>
          <w:b/>
          <w:u w:val="single"/>
        </w:rPr>
      </w:pPr>
      <w:r>
        <w:rPr>
          <w:rFonts w:asciiTheme="minorHAnsi" w:hAnsiTheme="minorHAnsi" w:cstheme="minorHAnsi"/>
          <w:b/>
          <w:u w:val="single"/>
        </w:rPr>
        <w:t>Introduction</w:t>
      </w:r>
    </w:p>
    <w:p w:rsidR="009D65E1" w:rsidRDefault="00B5397C" w:rsidP="00C8270A">
      <w:pPr>
        <w:pStyle w:val="00Normal"/>
        <w:spacing w:line="240" w:lineRule="auto"/>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i/>
        </w:rPr>
        <w:t>Support Center for Child Advocates</w:t>
      </w:r>
      <w:r>
        <w:rPr>
          <w:rFonts w:asciiTheme="minorHAnsi" w:hAnsiTheme="minorHAnsi" w:cstheme="minorHAnsi"/>
        </w:rPr>
        <w:t xml:space="preserve"> </w:t>
      </w:r>
      <w:r w:rsidR="00A06A18">
        <w:rPr>
          <w:rFonts w:asciiTheme="minorHAnsi" w:hAnsiTheme="minorHAnsi" w:cstheme="minorHAnsi"/>
        </w:rPr>
        <w:t>(“</w:t>
      </w:r>
      <w:r w:rsidR="00A06A18">
        <w:rPr>
          <w:rFonts w:asciiTheme="minorHAnsi" w:hAnsiTheme="minorHAnsi" w:cstheme="minorHAnsi"/>
          <w:i/>
        </w:rPr>
        <w:t>Child Advocates</w:t>
      </w:r>
      <w:r w:rsidR="00A06A18">
        <w:rPr>
          <w:rFonts w:asciiTheme="minorHAnsi" w:hAnsiTheme="minorHAnsi" w:cstheme="minorHAnsi"/>
        </w:rPr>
        <w:t xml:space="preserve">”) </w:t>
      </w:r>
      <w:r w:rsidR="009D65E1">
        <w:rPr>
          <w:rFonts w:asciiTheme="minorHAnsi" w:hAnsiTheme="minorHAnsi" w:cstheme="minorHAnsi"/>
        </w:rPr>
        <w:t>hereby presents its Strategic Plan</w:t>
      </w:r>
      <w:r w:rsidR="00A35BB7">
        <w:rPr>
          <w:rFonts w:asciiTheme="minorHAnsi" w:hAnsiTheme="minorHAnsi" w:cstheme="minorHAnsi"/>
        </w:rPr>
        <w:t xml:space="preserve"> – </w:t>
      </w:r>
      <w:r w:rsidR="009D65E1" w:rsidRPr="00DA5D94">
        <w:rPr>
          <w:rFonts w:asciiTheme="minorHAnsi" w:hAnsiTheme="minorHAnsi" w:cstheme="minorHAnsi"/>
          <w:i/>
        </w:rPr>
        <w:t>Vision</w:t>
      </w:r>
      <w:r w:rsidR="00B2766D" w:rsidRPr="00DA5D94">
        <w:rPr>
          <w:rFonts w:asciiTheme="minorHAnsi" w:hAnsiTheme="minorHAnsi" w:cstheme="minorHAnsi"/>
          <w:i/>
        </w:rPr>
        <w:t xml:space="preserve"> 2020</w:t>
      </w:r>
      <w:r w:rsidR="009D65E1">
        <w:rPr>
          <w:rFonts w:asciiTheme="minorHAnsi" w:hAnsiTheme="minorHAnsi" w:cstheme="minorHAnsi"/>
        </w:rPr>
        <w:t xml:space="preserve">.  The </w:t>
      </w:r>
      <w:r w:rsidR="00964A27">
        <w:rPr>
          <w:rFonts w:asciiTheme="minorHAnsi" w:hAnsiTheme="minorHAnsi" w:cstheme="minorHAnsi"/>
        </w:rPr>
        <w:t xml:space="preserve">Strategic </w:t>
      </w:r>
      <w:r w:rsidR="009D65E1">
        <w:rPr>
          <w:rFonts w:asciiTheme="minorHAnsi" w:hAnsiTheme="minorHAnsi" w:cstheme="minorHAnsi"/>
        </w:rPr>
        <w:t>Plan was prepared over a year and half of discovery</w:t>
      </w:r>
      <w:r w:rsidR="00532975">
        <w:rPr>
          <w:rFonts w:asciiTheme="minorHAnsi" w:hAnsiTheme="minorHAnsi" w:cstheme="minorHAnsi"/>
        </w:rPr>
        <w:t xml:space="preserve">, </w:t>
      </w:r>
      <w:r w:rsidR="009D65E1">
        <w:rPr>
          <w:rFonts w:asciiTheme="minorHAnsi" w:hAnsiTheme="minorHAnsi" w:cstheme="minorHAnsi"/>
        </w:rPr>
        <w:t>analysis</w:t>
      </w:r>
      <w:r w:rsidR="00532975">
        <w:rPr>
          <w:rFonts w:asciiTheme="minorHAnsi" w:hAnsiTheme="minorHAnsi" w:cstheme="minorHAnsi"/>
        </w:rPr>
        <w:t xml:space="preserve"> and appreciative inquiry, utilizing the </w:t>
      </w:r>
      <w:r w:rsidR="009D65E1" w:rsidRPr="00DA5D94">
        <w:rPr>
          <w:rFonts w:asciiTheme="minorHAnsi" w:hAnsiTheme="minorHAnsi" w:cstheme="minorHAnsi"/>
          <w:b/>
        </w:rPr>
        <w:t>SOAR</w:t>
      </w:r>
      <w:r w:rsidR="009D65E1">
        <w:rPr>
          <w:rFonts w:asciiTheme="minorHAnsi" w:hAnsiTheme="minorHAnsi" w:cstheme="minorHAnsi"/>
        </w:rPr>
        <w:t xml:space="preserve"> process</w:t>
      </w:r>
      <w:r w:rsidR="00532975">
        <w:rPr>
          <w:rFonts w:asciiTheme="minorHAnsi" w:hAnsiTheme="minorHAnsi" w:cstheme="minorHAnsi"/>
        </w:rPr>
        <w:t xml:space="preserve"> to </w:t>
      </w:r>
      <w:r w:rsidR="009D65E1">
        <w:rPr>
          <w:rFonts w:asciiTheme="minorHAnsi" w:hAnsiTheme="minorHAnsi" w:cstheme="minorHAnsi"/>
        </w:rPr>
        <w:t xml:space="preserve">review </w:t>
      </w:r>
      <w:r w:rsidR="009D65E1">
        <w:rPr>
          <w:rFonts w:asciiTheme="minorHAnsi" w:hAnsiTheme="minorHAnsi" w:cstheme="minorHAnsi"/>
          <w:i/>
        </w:rPr>
        <w:t xml:space="preserve">Child </w:t>
      </w:r>
      <w:r w:rsidR="00906DA1">
        <w:rPr>
          <w:rFonts w:asciiTheme="minorHAnsi" w:hAnsiTheme="minorHAnsi" w:cstheme="minorHAnsi"/>
          <w:i/>
        </w:rPr>
        <w:t>Advocates</w:t>
      </w:r>
      <w:r w:rsidR="009D65E1">
        <w:rPr>
          <w:rFonts w:asciiTheme="minorHAnsi" w:hAnsiTheme="minorHAnsi" w:cstheme="minorHAnsi"/>
          <w:i/>
        </w:rPr>
        <w:t>’</w:t>
      </w:r>
      <w:r w:rsidR="00532975">
        <w:rPr>
          <w:rFonts w:asciiTheme="minorHAnsi" w:hAnsiTheme="minorHAnsi" w:cstheme="minorHAnsi"/>
        </w:rPr>
        <w:t>:</w:t>
      </w:r>
      <w:r w:rsidR="009D65E1">
        <w:rPr>
          <w:rFonts w:asciiTheme="minorHAnsi" w:hAnsiTheme="minorHAnsi" w:cstheme="minorHAnsi"/>
        </w:rPr>
        <w:t xml:space="preserve"> </w:t>
      </w:r>
      <w:r w:rsidR="009D65E1" w:rsidRPr="00DA5D94">
        <w:rPr>
          <w:rFonts w:asciiTheme="minorHAnsi" w:hAnsiTheme="minorHAnsi" w:cstheme="minorHAnsi"/>
          <w:b/>
        </w:rPr>
        <w:t>S</w:t>
      </w:r>
      <w:r w:rsidR="009D65E1">
        <w:rPr>
          <w:rFonts w:asciiTheme="minorHAnsi" w:hAnsiTheme="minorHAnsi" w:cstheme="minorHAnsi"/>
        </w:rPr>
        <w:t>trengths</w:t>
      </w:r>
      <w:r w:rsidR="00532975">
        <w:rPr>
          <w:rFonts w:asciiTheme="minorHAnsi" w:hAnsiTheme="minorHAnsi" w:cstheme="minorHAnsi"/>
        </w:rPr>
        <w:t xml:space="preserve"> (</w:t>
      </w:r>
      <w:r w:rsidR="009D65E1">
        <w:rPr>
          <w:rFonts w:asciiTheme="minorHAnsi" w:hAnsiTheme="minorHAnsi" w:cstheme="minorHAnsi"/>
        </w:rPr>
        <w:t>what are our greatest assets</w:t>
      </w:r>
      <w:r w:rsidR="00532975">
        <w:rPr>
          <w:rFonts w:asciiTheme="minorHAnsi" w:hAnsiTheme="minorHAnsi" w:cstheme="minorHAnsi"/>
        </w:rPr>
        <w:t>)</w:t>
      </w:r>
      <w:r w:rsidR="009D65E1">
        <w:rPr>
          <w:rFonts w:asciiTheme="minorHAnsi" w:hAnsiTheme="minorHAnsi" w:cstheme="minorHAnsi"/>
        </w:rPr>
        <w:t xml:space="preserve">; </w:t>
      </w:r>
      <w:r w:rsidR="009D65E1" w:rsidRPr="00DA5D94">
        <w:rPr>
          <w:rFonts w:asciiTheme="minorHAnsi" w:hAnsiTheme="minorHAnsi" w:cstheme="minorHAnsi"/>
          <w:b/>
        </w:rPr>
        <w:t>O</w:t>
      </w:r>
      <w:r w:rsidR="009D65E1">
        <w:rPr>
          <w:rFonts w:asciiTheme="minorHAnsi" w:hAnsiTheme="minorHAnsi" w:cstheme="minorHAnsi"/>
        </w:rPr>
        <w:t>pportunities</w:t>
      </w:r>
      <w:r w:rsidR="00532975">
        <w:rPr>
          <w:rFonts w:asciiTheme="minorHAnsi" w:hAnsiTheme="minorHAnsi" w:cstheme="minorHAnsi"/>
        </w:rPr>
        <w:t xml:space="preserve"> (</w:t>
      </w:r>
      <w:r w:rsidR="009D65E1">
        <w:rPr>
          <w:rFonts w:asciiTheme="minorHAnsi" w:hAnsiTheme="minorHAnsi" w:cstheme="minorHAnsi"/>
        </w:rPr>
        <w:t>what are the best possible market opportunities</w:t>
      </w:r>
      <w:r w:rsidR="00532975">
        <w:rPr>
          <w:rFonts w:asciiTheme="minorHAnsi" w:hAnsiTheme="minorHAnsi" w:cstheme="minorHAnsi"/>
        </w:rPr>
        <w:t>)</w:t>
      </w:r>
      <w:r w:rsidR="009D65E1">
        <w:rPr>
          <w:rFonts w:asciiTheme="minorHAnsi" w:hAnsiTheme="minorHAnsi" w:cstheme="minorHAnsi"/>
        </w:rPr>
        <w:t xml:space="preserve">; </w:t>
      </w:r>
      <w:r w:rsidR="009D65E1" w:rsidRPr="00DA5D94">
        <w:rPr>
          <w:rFonts w:asciiTheme="minorHAnsi" w:hAnsiTheme="minorHAnsi" w:cstheme="minorHAnsi"/>
          <w:b/>
        </w:rPr>
        <w:t>A</w:t>
      </w:r>
      <w:r w:rsidR="009D65E1">
        <w:rPr>
          <w:rFonts w:asciiTheme="minorHAnsi" w:hAnsiTheme="minorHAnsi" w:cstheme="minorHAnsi"/>
        </w:rPr>
        <w:t xml:space="preserve">spirations, </w:t>
      </w:r>
      <w:r w:rsidR="00532975">
        <w:rPr>
          <w:rFonts w:asciiTheme="minorHAnsi" w:hAnsiTheme="minorHAnsi" w:cstheme="minorHAnsi"/>
        </w:rPr>
        <w:t>(</w:t>
      </w:r>
      <w:r w:rsidR="009D65E1">
        <w:rPr>
          <w:rFonts w:asciiTheme="minorHAnsi" w:hAnsiTheme="minorHAnsi" w:cstheme="minorHAnsi"/>
        </w:rPr>
        <w:t>what is our preferred future</w:t>
      </w:r>
      <w:r w:rsidR="00532975">
        <w:rPr>
          <w:rFonts w:asciiTheme="minorHAnsi" w:hAnsiTheme="minorHAnsi" w:cstheme="minorHAnsi"/>
        </w:rPr>
        <w:t>)</w:t>
      </w:r>
      <w:r w:rsidR="009D65E1">
        <w:rPr>
          <w:rFonts w:asciiTheme="minorHAnsi" w:hAnsiTheme="minorHAnsi" w:cstheme="minorHAnsi"/>
        </w:rPr>
        <w:t xml:space="preserve">; and </w:t>
      </w:r>
      <w:r w:rsidR="009D65E1" w:rsidRPr="00DA5D94">
        <w:rPr>
          <w:rFonts w:asciiTheme="minorHAnsi" w:hAnsiTheme="minorHAnsi" w:cstheme="minorHAnsi"/>
          <w:b/>
        </w:rPr>
        <w:t>R</w:t>
      </w:r>
      <w:r w:rsidR="009D65E1">
        <w:rPr>
          <w:rFonts w:asciiTheme="minorHAnsi" w:hAnsiTheme="minorHAnsi" w:cstheme="minorHAnsi"/>
        </w:rPr>
        <w:t>esults</w:t>
      </w:r>
      <w:r w:rsidR="00532975">
        <w:rPr>
          <w:rFonts w:asciiTheme="minorHAnsi" w:hAnsiTheme="minorHAnsi" w:cstheme="minorHAnsi"/>
        </w:rPr>
        <w:t xml:space="preserve"> (</w:t>
      </w:r>
      <w:r w:rsidR="009D65E1">
        <w:rPr>
          <w:rFonts w:asciiTheme="minorHAnsi" w:hAnsiTheme="minorHAnsi" w:cstheme="minorHAnsi"/>
        </w:rPr>
        <w:t>what are the measurable results</w:t>
      </w:r>
      <w:r w:rsidR="00532975">
        <w:rPr>
          <w:rFonts w:asciiTheme="minorHAnsi" w:hAnsiTheme="minorHAnsi" w:cstheme="minorHAnsi"/>
        </w:rPr>
        <w:t>)</w:t>
      </w:r>
      <w:r w:rsidR="009D65E1">
        <w:rPr>
          <w:rFonts w:asciiTheme="minorHAnsi" w:hAnsiTheme="minorHAnsi" w:cstheme="minorHAnsi"/>
        </w:rPr>
        <w:t>.</w:t>
      </w:r>
    </w:p>
    <w:p w:rsidR="009D65E1" w:rsidRDefault="009D65E1" w:rsidP="00C8270A">
      <w:pPr>
        <w:pStyle w:val="00Normal"/>
        <w:spacing w:line="240" w:lineRule="auto"/>
        <w:rPr>
          <w:rFonts w:asciiTheme="minorHAnsi" w:hAnsiTheme="minorHAnsi" w:cstheme="minorHAnsi"/>
        </w:rPr>
      </w:pPr>
      <w:r>
        <w:rPr>
          <w:rFonts w:asciiTheme="minorHAnsi" w:hAnsiTheme="minorHAnsi" w:cstheme="minorHAnsi"/>
        </w:rPr>
        <w:t xml:space="preserve">The Board of Directors and </w:t>
      </w:r>
      <w:r w:rsidR="00F05CC1">
        <w:rPr>
          <w:rFonts w:asciiTheme="minorHAnsi" w:hAnsiTheme="minorHAnsi" w:cstheme="minorHAnsi"/>
        </w:rPr>
        <w:t>s</w:t>
      </w:r>
      <w:r>
        <w:rPr>
          <w:rFonts w:asciiTheme="minorHAnsi" w:hAnsiTheme="minorHAnsi" w:cstheme="minorHAnsi"/>
        </w:rPr>
        <w:t xml:space="preserve">taff </w:t>
      </w:r>
      <w:r w:rsidR="00532975">
        <w:rPr>
          <w:rFonts w:asciiTheme="minorHAnsi" w:hAnsiTheme="minorHAnsi" w:cstheme="minorHAnsi"/>
        </w:rPr>
        <w:t xml:space="preserve">of </w:t>
      </w:r>
      <w:r w:rsidR="00532975">
        <w:rPr>
          <w:rFonts w:asciiTheme="minorHAnsi" w:hAnsiTheme="minorHAnsi" w:cstheme="minorHAnsi"/>
          <w:i/>
        </w:rPr>
        <w:t xml:space="preserve">Child Advocates </w:t>
      </w:r>
      <w:r>
        <w:rPr>
          <w:rFonts w:asciiTheme="minorHAnsi" w:hAnsiTheme="minorHAnsi" w:cstheme="minorHAnsi"/>
        </w:rPr>
        <w:t xml:space="preserve">conducted a discovery phase which included </w:t>
      </w:r>
      <w:r w:rsidR="00906DA1">
        <w:rPr>
          <w:rFonts w:asciiTheme="minorHAnsi" w:hAnsiTheme="minorHAnsi" w:cstheme="minorHAnsi"/>
        </w:rPr>
        <w:t>a</w:t>
      </w:r>
      <w:r>
        <w:rPr>
          <w:rFonts w:asciiTheme="minorHAnsi" w:hAnsiTheme="minorHAnsi" w:cstheme="minorHAnsi"/>
        </w:rPr>
        <w:t xml:space="preserve"> comprehensive interview process with over 40 stakeholders </w:t>
      </w:r>
      <w:r w:rsidR="00532975">
        <w:rPr>
          <w:rFonts w:asciiTheme="minorHAnsi" w:hAnsiTheme="minorHAnsi" w:cstheme="minorHAnsi"/>
        </w:rPr>
        <w:t xml:space="preserve">who are involved </w:t>
      </w:r>
      <w:r>
        <w:rPr>
          <w:rFonts w:asciiTheme="minorHAnsi" w:hAnsiTheme="minorHAnsi" w:cstheme="minorHAnsi"/>
        </w:rPr>
        <w:t xml:space="preserve">in the work of </w:t>
      </w:r>
      <w:r>
        <w:rPr>
          <w:rFonts w:asciiTheme="minorHAnsi" w:hAnsiTheme="minorHAnsi" w:cstheme="minorHAnsi"/>
          <w:i/>
        </w:rPr>
        <w:t>Child Advocates</w:t>
      </w:r>
      <w:r>
        <w:rPr>
          <w:rFonts w:asciiTheme="minorHAnsi" w:hAnsiTheme="minorHAnsi" w:cstheme="minorHAnsi"/>
        </w:rPr>
        <w:t xml:space="preserve">.  The discovery phase led </w:t>
      </w:r>
      <w:r w:rsidR="00906DA1">
        <w:rPr>
          <w:rFonts w:asciiTheme="minorHAnsi" w:hAnsiTheme="minorHAnsi" w:cstheme="minorHAnsi"/>
        </w:rPr>
        <w:t>to 1</w:t>
      </w:r>
      <w:r>
        <w:rPr>
          <w:rFonts w:asciiTheme="minorHAnsi" w:hAnsiTheme="minorHAnsi" w:cstheme="minorHAnsi"/>
        </w:rPr>
        <w:t xml:space="preserve"> ½ day retreat held on March 7 and March </w:t>
      </w:r>
      <w:r w:rsidR="00532975">
        <w:rPr>
          <w:rFonts w:asciiTheme="minorHAnsi" w:hAnsiTheme="minorHAnsi" w:cstheme="minorHAnsi"/>
        </w:rPr>
        <w:t>9</w:t>
      </w:r>
      <w:r w:rsidR="00532975" w:rsidRPr="00DA5D94">
        <w:rPr>
          <w:rFonts w:asciiTheme="minorHAnsi" w:hAnsiTheme="minorHAnsi" w:cstheme="minorHAnsi"/>
        </w:rPr>
        <w:t xml:space="preserve">, </w:t>
      </w:r>
      <w:r w:rsidR="00532975">
        <w:rPr>
          <w:rFonts w:asciiTheme="minorHAnsi" w:hAnsiTheme="minorHAnsi" w:cstheme="minorHAnsi"/>
        </w:rPr>
        <w:t>2013</w:t>
      </w:r>
      <w:r w:rsidR="00964A27">
        <w:rPr>
          <w:rFonts w:asciiTheme="minorHAnsi" w:hAnsiTheme="minorHAnsi" w:cstheme="minorHAnsi"/>
        </w:rPr>
        <w:t>.  Following the retreat, the Drafting Committee held review sessions of materials from the interviews and retreat and prepared a draft Strategic Plan for the Board’s review and approval.</w:t>
      </w:r>
    </w:p>
    <w:p w:rsidR="00964A27" w:rsidRDefault="00964A27" w:rsidP="00C8270A">
      <w:pPr>
        <w:pStyle w:val="00Normal"/>
        <w:spacing w:line="240" w:lineRule="auto"/>
        <w:rPr>
          <w:rFonts w:asciiTheme="minorHAnsi" w:hAnsiTheme="minorHAnsi" w:cstheme="minorHAnsi"/>
        </w:rPr>
      </w:pPr>
      <w:r>
        <w:rPr>
          <w:rFonts w:asciiTheme="minorHAnsi" w:hAnsiTheme="minorHAnsi" w:cstheme="minorHAnsi"/>
        </w:rPr>
        <w:t>The Strategic Plan comprises five main areas determined by the Strategic Planning Committee and Drafting Committee and approved</w:t>
      </w:r>
      <w:r w:rsidR="00527BDE">
        <w:rPr>
          <w:rFonts w:asciiTheme="minorHAnsi" w:hAnsiTheme="minorHAnsi" w:cstheme="minorHAnsi"/>
        </w:rPr>
        <w:t xml:space="preserve"> by the Board of Directors and s</w:t>
      </w:r>
      <w:r>
        <w:rPr>
          <w:rFonts w:asciiTheme="minorHAnsi" w:hAnsiTheme="minorHAnsi" w:cstheme="minorHAnsi"/>
        </w:rPr>
        <w:t xml:space="preserve">taff as crucial to the stability and growth of </w:t>
      </w:r>
      <w:r>
        <w:rPr>
          <w:rFonts w:asciiTheme="minorHAnsi" w:hAnsiTheme="minorHAnsi" w:cstheme="minorHAnsi"/>
          <w:i/>
        </w:rPr>
        <w:t>Child Advocates</w:t>
      </w:r>
      <w:r>
        <w:rPr>
          <w:rFonts w:asciiTheme="minorHAnsi" w:hAnsiTheme="minorHAnsi" w:cstheme="minorHAnsi"/>
        </w:rPr>
        <w:t xml:space="preserve"> into the future</w:t>
      </w:r>
      <w:r w:rsidR="00532975">
        <w:rPr>
          <w:rFonts w:asciiTheme="minorHAnsi" w:hAnsiTheme="minorHAnsi" w:cstheme="minorHAnsi"/>
        </w:rPr>
        <w:t xml:space="preserve">.  </w:t>
      </w:r>
      <w:r>
        <w:rPr>
          <w:rFonts w:asciiTheme="minorHAnsi" w:hAnsiTheme="minorHAnsi" w:cstheme="minorHAnsi"/>
        </w:rPr>
        <w:t>These areas are as follows:</w:t>
      </w:r>
    </w:p>
    <w:p w:rsidR="00964A27" w:rsidRDefault="00964A27" w:rsidP="00C8270A">
      <w:pPr>
        <w:pStyle w:val="00Normal"/>
        <w:numPr>
          <w:ilvl w:val="0"/>
          <w:numId w:val="11"/>
        </w:numPr>
        <w:spacing w:line="240" w:lineRule="auto"/>
        <w:rPr>
          <w:rFonts w:asciiTheme="minorHAnsi" w:hAnsiTheme="minorHAnsi" w:cstheme="minorHAnsi"/>
        </w:rPr>
      </w:pPr>
      <w:r>
        <w:rPr>
          <w:rFonts w:asciiTheme="minorHAnsi" w:hAnsiTheme="minorHAnsi" w:cstheme="minorHAnsi"/>
        </w:rPr>
        <w:t>MISSION STATEMENT</w:t>
      </w:r>
    </w:p>
    <w:p w:rsidR="00964A27" w:rsidRDefault="00964A27" w:rsidP="00C8270A">
      <w:pPr>
        <w:pStyle w:val="00Normal"/>
        <w:numPr>
          <w:ilvl w:val="0"/>
          <w:numId w:val="11"/>
        </w:numPr>
        <w:spacing w:line="240" w:lineRule="auto"/>
        <w:rPr>
          <w:rFonts w:asciiTheme="minorHAnsi" w:hAnsiTheme="minorHAnsi" w:cstheme="minorHAnsi"/>
        </w:rPr>
      </w:pPr>
      <w:r>
        <w:rPr>
          <w:rFonts w:asciiTheme="minorHAnsi" w:hAnsiTheme="minorHAnsi" w:cstheme="minorHAnsi"/>
        </w:rPr>
        <w:t>FINANCE AND FUNDRAISING</w:t>
      </w:r>
    </w:p>
    <w:p w:rsidR="00964A27" w:rsidRDefault="00964A27" w:rsidP="00C8270A">
      <w:pPr>
        <w:pStyle w:val="00Normal"/>
        <w:numPr>
          <w:ilvl w:val="0"/>
          <w:numId w:val="11"/>
        </w:numPr>
        <w:spacing w:line="240" w:lineRule="auto"/>
        <w:rPr>
          <w:rFonts w:asciiTheme="minorHAnsi" w:hAnsiTheme="minorHAnsi" w:cstheme="minorHAnsi"/>
        </w:rPr>
      </w:pPr>
      <w:r>
        <w:rPr>
          <w:rFonts w:asciiTheme="minorHAnsi" w:hAnsiTheme="minorHAnsi" w:cstheme="minorHAnsi"/>
        </w:rPr>
        <w:t>STAFFING</w:t>
      </w:r>
      <w:r w:rsidR="00223CF4">
        <w:rPr>
          <w:rFonts w:asciiTheme="minorHAnsi" w:hAnsiTheme="minorHAnsi" w:cstheme="minorHAnsi"/>
        </w:rPr>
        <w:t xml:space="preserve"> AND VOLUNTEER MANAGEMENT</w:t>
      </w:r>
    </w:p>
    <w:p w:rsidR="00964A27" w:rsidRDefault="001C1815" w:rsidP="00C8270A">
      <w:pPr>
        <w:pStyle w:val="00Normal"/>
        <w:numPr>
          <w:ilvl w:val="0"/>
          <w:numId w:val="11"/>
        </w:numPr>
        <w:spacing w:line="240" w:lineRule="auto"/>
        <w:rPr>
          <w:rFonts w:asciiTheme="minorHAnsi" w:hAnsiTheme="minorHAnsi" w:cstheme="minorHAnsi"/>
        </w:rPr>
      </w:pPr>
      <w:r>
        <w:rPr>
          <w:rFonts w:asciiTheme="minorHAnsi" w:hAnsiTheme="minorHAnsi" w:cstheme="minorHAnsi"/>
        </w:rPr>
        <w:t>MARKETING AND PUBLIC RELATIONS</w:t>
      </w:r>
    </w:p>
    <w:p w:rsidR="00964A27" w:rsidRPr="00021B8B" w:rsidRDefault="00964A27" w:rsidP="00C8270A">
      <w:pPr>
        <w:pStyle w:val="00Normal"/>
        <w:numPr>
          <w:ilvl w:val="0"/>
          <w:numId w:val="11"/>
        </w:numPr>
        <w:spacing w:line="240" w:lineRule="auto"/>
        <w:rPr>
          <w:rFonts w:asciiTheme="minorHAnsi" w:hAnsiTheme="minorHAnsi" w:cstheme="minorHAnsi"/>
        </w:rPr>
      </w:pPr>
      <w:r w:rsidRPr="00021B8B">
        <w:rPr>
          <w:rFonts w:asciiTheme="minorHAnsi" w:hAnsiTheme="minorHAnsi" w:cstheme="minorHAnsi"/>
        </w:rPr>
        <w:t>POLICY</w:t>
      </w:r>
    </w:p>
    <w:p w:rsidR="00964A27" w:rsidRPr="00964A27" w:rsidRDefault="00964A27" w:rsidP="00ED797E">
      <w:pPr>
        <w:pStyle w:val="00Normal"/>
        <w:spacing w:after="360" w:line="240" w:lineRule="auto"/>
        <w:rPr>
          <w:rFonts w:asciiTheme="minorHAnsi" w:hAnsiTheme="minorHAnsi" w:cstheme="minorHAnsi"/>
        </w:rPr>
      </w:pPr>
      <w:r>
        <w:rPr>
          <w:rFonts w:asciiTheme="minorHAnsi" w:hAnsiTheme="minorHAnsi" w:cstheme="minorHAnsi"/>
        </w:rPr>
        <w:t>The Strategic Plan sets forth in d</w:t>
      </w:r>
      <w:r w:rsidR="00393E16">
        <w:rPr>
          <w:rFonts w:asciiTheme="minorHAnsi" w:hAnsiTheme="minorHAnsi" w:cstheme="minorHAnsi"/>
        </w:rPr>
        <w:t>etail the areas of future maintena</w:t>
      </w:r>
      <w:r>
        <w:rPr>
          <w:rFonts w:asciiTheme="minorHAnsi" w:hAnsiTheme="minorHAnsi" w:cstheme="minorHAnsi"/>
        </w:rPr>
        <w:t xml:space="preserve">nce and </w:t>
      </w:r>
      <w:r w:rsidR="004A394C">
        <w:rPr>
          <w:rFonts w:asciiTheme="minorHAnsi" w:hAnsiTheme="minorHAnsi" w:cstheme="minorHAnsi"/>
        </w:rPr>
        <w:t xml:space="preserve">the </w:t>
      </w:r>
      <w:r>
        <w:rPr>
          <w:rFonts w:asciiTheme="minorHAnsi" w:hAnsiTheme="minorHAnsi" w:cstheme="minorHAnsi"/>
        </w:rPr>
        <w:t>development</w:t>
      </w:r>
      <w:r w:rsidR="00393E16">
        <w:rPr>
          <w:rFonts w:asciiTheme="minorHAnsi" w:hAnsiTheme="minorHAnsi" w:cstheme="minorHAnsi"/>
        </w:rPr>
        <w:t xml:space="preserve"> of these five areas</w:t>
      </w:r>
      <w:r>
        <w:rPr>
          <w:rFonts w:asciiTheme="minorHAnsi" w:hAnsiTheme="minorHAnsi" w:cstheme="minorHAnsi"/>
        </w:rPr>
        <w:t xml:space="preserve"> as well as a related timeline.</w:t>
      </w:r>
      <w:r w:rsidR="00F05CC1">
        <w:rPr>
          <w:rFonts w:asciiTheme="minorHAnsi" w:hAnsiTheme="minorHAnsi" w:cstheme="minorHAnsi"/>
        </w:rPr>
        <w:t xml:space="preserve">  </w:t>
      </w:r>
      <w:r w:rsidR="00F05CC1" w:rsidRPr="00F05CC1">
        <w:rPr>
          <w:rFonts w:asciiTheme="minorHAnsi" w:hAnsiTheme="minorHAnsi" w:cstheme="minorHAnsi"/>
          <w:i/>
        </w:rPr>
        <w:t>Child Advocates</w:t>
      </w:r>
      <w:r w:rsidR="00F05CC1" w:rsidRPr="00F05CC1">
        <w:rPr>
          <w:rFonts w:asciiTheme="minorHAnsi" w:hAnsiTheme="minorHAnsi" w:cstheme="minorHAnsi"/>
        </w:rPr>
        <w:t xml:space="preserve"> understands the need for ongoing review and evaluation of this seven year pl</w:t>
      </w:r>
      <w:r w:rsidR="00F05CC1">
        <w:rPr>
          <w:rFonts w:asciiTheme="minorHAnsi" w:hAnsiTheme="minorHAnsi" w:cstheme="minorHAnsi"/>
        </w:rPr>
        <w:t>an. The Board of Directors and s</w:t>
      </w:r>
      <w:r w:rsidR="00F05CC1" w:rsidRPr="00F05CC1">
        <w:rPr>
          <w:rFonts w:asciiTheme="minorHAnsi" w:hAnsiTheme="minorHAnsi" w:cstheme="minorHAnsi"/>
        </w:rPr>
        <w:t>taff are committed to such review and evaluation on a consistent basis and no less than annually with a vision for a realistic but progressive strategic plan</w:t>
      </w:r>
      <w:r w:rsidR="00ED797E">
        <w:rPr>
          <w:rFonts w:asciiTheme="minorHAnsi" w:hAnsiTheme="minorHAnsi" w:cstheme="minorHAnsi"/>
        </w:rPr>
        <w:t xml:space="preserve">. </w:t>
      </w:r>
    </w:p>
    <w:p w:rsidR="00B5397C" w:rsidRDefault="00B5397C" w:rsidP="00C8270A">
      <w:pPr>
        <w:pStyle w:val="00TitleL"/>
        <w:jc w:val="center"/>
        <w:rPr>
          <w:rFonts w:asciiTheme="minorHAnsi" w:hAnsiTheme="minorHAnsi" w:cstheme="minorHAnsi"/>
          <w:b/>
          <w:u w:val="single"/>
        </w:rPr>
      </w:pPr>
      <w:r w:rsidRPr="00B5397C">
        <w:rPr>
          <w:rFonts w:asciiTheme="minorHAnsi" w:hAnsiTheme="minorHAnsi" w:cstheme="minorHAnsi"/>
          <w:b/>
          <w:u w:val="single"/>
        </w:rPr>
        <w:lastRenderedPageBreak/>
        <w:t>Mission Statement</w:t>
      </w:r>
    </w:p>
    <w:p w:rsidR="00130868" w:rsidRPr="0062163D" w:rsidRDefault="00130868" w:rsidP="006146E3">
      <w:pPr>
        <w:pStyle w:val="00BodyText5"/>
        <w:ind w:left="0"/>
        <w:rPr>
          <w:rFonts w:asciiTheme="minorHAnsi" w:hAnsiTheme="minorHAnsi" w:cstheme="minorHAnsi"/>
          <w:i/>
        </w:rPr>
      </w:pPr>
      <w:r>
        <w:rPr>
          <w:rFonts w:asciiTheme="minorHAnsi" w:hAnsiTheme="minorHAnsi" w:cstheme="minorHAnsi"/>
        </w:rPr>
        <w:t xml:space="preserve">Throughout its history, </w:t>
      </w:r>
      <w:r>
        <w:rPr>
          <w:rFonts w:asciiTheme="minorHAnsi" w:hAnsiTheme="minorHAnsi" w:cstheme="minorHAnsi"/>
          <w:i/>
        </w:rPr>
        <w:t xml:space="preserve">Child Advocates </w:t>
      </w:r>
      <w:r>
        <w:rPr>
          <w:rFonts w:asciiTheme="minorHAnsi" w:hAnsiTheme="minorHAnsi" w:cstheme="minorHAnsi"/>
        </w:rPr>
        <w:t>has responded to current and emerging needs of our client children and their families, to changes in laws and practice, and to opportunit</w:t>
      </w:r>
      <w:r w:rsidR="006146E3">
        <w:rPr>
          <w:rFonts w:asciiTheme="minorHAnsi" w:hAnsiTheme="minorHAnsi" w:cstheme="minorHAnsi"/>
        </w:rPr>
        <w:t xml:space="preserve">ies to assist the community in </w:t>
      </w:r>
      <w:r>
        <w:rPr>
          <w:rFonts w:asciiTheme="minorHAnsi" w:hAnsiTheme="minorHAnsi" w:cstheme="minorHAnsi"/>
        </w:rPr>
        <w:t xml:space="preserve">improving care for its most vulnerable citizens.  Opportunities for service in the coming </w:t>
      </w:r>
      <w:r w:rsidR="00527BDE">
        <w:rPr>
          <w:rFonts w:asciiTheme="minorHAnsi" w:hAnsiTheme="minorHAnsi" w:cstheme="minorHAnsi"/>
        </w:rPr>
        <w:t>years</w:t>
      </w:r>
      <w:r>
        <w:rPr>
          <w:rFonts w:asciiTheme="minorHAnsi" w:hAnsiTheme="minorHAnsi" w:cstheme="minorHAnsi"/>
        </w:rPr>
        <w:t xml:space="preserve"> include:  child safety and the “safety model of practice” in child welfare services; community-based caregiving for children such as kinship care and Philadelphia’s regionalized initiative </w:t>
      </w:r>
      <w:r w:rsidRPr="0062163D">
        <w:rPr>
          <w:rFonts w:asciiTheme="minorHAnsi" w:hAnsiTheme="minorHAnsi" w:cstheme="minorHAnsi"/>
          <w:i/>
        </w:rPr>
        <w:t>Improving Outcomes for Children</w:t>
      </w:r>
      <w:r>
        <w:rPr>
          <w:rFonts w:asciiTheme="minorHAnsi" w:hAnsiTheme="minorHAnsi" w:cstheme="minorHAnsi"/>
        </w:rPr>
        <w:t xml:space="preserve">; child well-being, including behavioral health and educational advocacy, and the continued development of “whole child” representation; access to justice, quality improvement and outcomes measurement for child advocacy; and local, statewide and national training needs such as we are exploring through the </w:t>
      </w:r>
      <w:r>
        <w:rPr>
          <w:rFonts w:asciiTheme="minorHAnsi" w:hAnsiTheme="minorHAnsi" w:cstheme="minorHAnsi"/>
          <w:i/>
        </w:rPr>
        <w:t>Center for Excellence in Advocacy.</w:t>
      </w:r>
    </w:p>
    <w:p w:rsidR="00130868" w:rsidRPr="001E2F29" w:rsidRDefault="00F2207E" w:rsidP="001E2F29">
      <w:pPr>
        <w:pStyle w:val="00PlainText"/>
        <w:keepNext/>
        <w:keepLines/>
        <w:spacing w:after="240" w:line="240" w:lineRule="auto"/>
        <w:rPr>
          <w:rFonts w:asciiTheme="minorHAnsi" w:hAnsiTheme="minorHAnsi" w:cstheme="minorHAnsi"/>
        </w:rPr>
      </w:pPr>
      <w:r>
        <w:rPr>
          <w:rFonts w:asciiTheme="minorHAnsi" w:hAnsiTheme="minorHAnsi" w:cstheme="minorHAnsi"/>
        </w:rPr>
        <w:t xml:space="preserve">The </w:t>
      </w:r>
      <w:r w:rsidR="001E2F29">
        <w:rPr>
          <w:rFonts w:asciiTheme="minorHAnsi" w:hAnsiTheme="minorHAnsi" w:cstheme="minorHAnsi"/>
        </w:rPr>
        <w:t xml:space="preserve">Board of Directors </w:t>
      </w:r>
      <w:r>
        <w:rPr>
          <w:rFonts w:asciiTheme="minorHAnsi" w:hAnsiTheme="minorHAnsi" w:cstheme="minorHAnsi"/>
        </w:rPr>
        <w:t xml:space="preserve">adopted the following </w:t>
      </w:r>
      <w:r w:rsidR="00130868">
        <w:rPr>
          <w:rFonts w:asciiTheme="minorHAnsi" w:hAnsiTheme="minorHAnsi" w:cstheme="minorHAnsi"/>
        </w:rPr>
        <w:t>Mission Statement i</w:t>
      </w:r>
      <w:r>
        <w:rPr>
          <w:rFonts w:asciiTheme="minorHAnsi" w:hAnsiTheme="minorHAnsi" w:cstheme="minorHAnsi"/>
        </w:rPr>
        <w:t>n 1992</w:t>
      </w:r>
      <w:r w:rsidR="00130868">
        <w:rPr>
          <w:rFonts w:asciiTheme="minorHAnsi" w:hAnsiTheme="minorHAnsi" w:cstheme="minorHAnsi"/>
        </w:rPr>
        <w:t>:</w:t>
      </w:r>
      <w:r w:rsidR="001E2F29">
        <w:rPr>
          <w:rFonts w:asciiTheme="minorHAnsi" w:hAnsiTheme="minorHAnsi" w:cstheme="minorHAnsi"/>
        </w:rPr>
        <w:t xml:space="preserve">  </w:t>
      </w:r>
      <w:r w:rsidR="001E2F29" w:rsidRPr="001E2F29">
        <w:rPr>
          <w:rFonts w:asciiTheme="minorHAnsi" w:hAnsiTheme="minorHAnsi" w:cstheme="minorHAnsi"/>
        </w:rPr>
        <w:t>t</w:t>
      </w:r>
      <w:r w:rsidR="00130868" w:rsidRPr="001E2F29">
        <w:rPr>
          <w:rFonts w:asciiTheme="minorHAnsi" w:hAnsiTheme="minorHAnsi" w:cstheme="minorHAnsi"/>
        </w:rPr>
        <w:t>o advocate for victims of child abuse and neglect in Philadelphia with the goal of securing a permanent, nurturing environment for every child.</w:t>
      </w:r>
      <w:r>
        <w:rPr>
          <w:rFonts w:asciiTheme="minorHAnsi" w:hAnsiTheme="minorHAnsi" w:cstheme="minorHAnsi"/>
        </w:rPr>
        <w:t xml:space="preserve">  In an effort to memorialize the evolving work of </w:t>
      </w:r>
      <w:r w:rsidRPr="00993996">
        <w:rPr>
          <w:rFonts w:asciiTheme="minorHAnsi" w:hAnsiTheme="minorHAnsi" w:cstheme="minorHAnsi"/>
          <w:i/>
        </w:rPr>
        <w:t>Child Advocates</w:t>
      </w:r>
      <w:r>
        <w:rPr>
          <w:rFonts w:asciiTheme="minorHAnsi" w:hAnsiTheme="minorHAnsi" w:cstheme="minorHAnsi"/>
        </w:rPr>
        <w:t xml:space="preserve"> and its role in the community, and to guide the organization into the future under </w:t>
      </w:r>
      <w:r w:rsidR="00A35BB7">
        <w:rPr>
          <w:rFonts w:asciiTheme="minorHAnsi" w:hAnsiTheme="minorHAnsi" w:cstheme="minorHAnsi"/>
        </w:rPr>
        <w:t xml:space="preserve">Strategic Plan – </w:t>
      </w:r>
      <w:r w:rsidR="00A35BB7" w:rsidRPr="00DA5D94">
        <w:rPr>
          <w:rFonts w:asciiTheme="minorHAnsi" w:hAnsiTheme="minorHAnsi" w:cstheme="minorHAnsi"/>
          <w:i/>
        </w:rPr>
        <w:t>Vision 2020</w:t>
      </w:r>
      <w:bookmarkStart w:id="0" w:name="_GoBack"/>
      <w:bookmarkEnd w:id="0"/>
      <w:r>
        <w:rPr>
          <w:rFonts w:asciiTheme="minorHAnsi" w:hAnsiTheme="minorHAnsi" w:cstheme="minorHAnsi"/>
        </w:rPr>
        <w:t xml:space="preserve">, the organization reviewed and amended the mission of the organization.  </w:t>
      </w:r>
    </w:p>
    <w:p w:rsidR="00130868" w:rsidRPr="001E2F29" w:rsidRDefault="001E2F29" w:rsidP="001E2F29">
      <w:pPr>
        <w:pStyle w:val="00BodyText5"/>
        <w:numPr>
          <w:ilvl w:val="0"/>
          <w:numId w:val="18"/>
        </w:numPr>
        <w:ind w:left="0" w:firstLine="0"/>
        <w:rPr>
          <w:rFonts w:asciiTheme="minorHAnsi" w:hAnsiTheme="minorHAnsi" w:cstheme="minorHAnsi"/>
          <w:u w:val="single"/>
        </w:rPr>
      </w:pPr>
      <w:r w:rsidRPr="001E2F29">
        <w:rPr>
          <w:rFonts w:asciiTheme="minorHAnsi" w:hAnsiTheme="minorHAnsi" w:cstheme="minorHAnsi"/>
          <w:u w:val="single"/>
        </w:rPr>
        <w:t>New Mission Statement</w:t>
      </w:r>
    </w:p>
    <w:p w:rsidR="00130868" w:rsidRPr="001E2F29" w:rsidRDefault="00130868" w:rsidP="001E2F29">
      <w:pPr>
        <w:pStyle w:val="00Normal"/>
        <w:spacing w:line="240" w:lineRule="auto"/>
        <w:ind w:left="720"/>
        <w:rPr>
          <w:rFonts w:asciiTheme="minorHAnsi" w:hAnsiTheme="minorHAnsi" w:cstheme="minorHAnsi"/>
        </w:rPr>
      </w:pPr>
      <w:proofErr w:type="gramStart"/>
      <w:r w:rsidRPr="001E2F29">
        <w:rPr>
          <w:rFonts w:asciiTheme="minorHAnsi" w:hAnsiTheme="minorHAnsi" w:cstheme="minorHAnsi"/>
        </w:rPr>
        <w:t>To advocate for victims of child abuse and neglect with the goal of securing safety, justice, well-being and a permanent, nurturing environment for every child.</w:t>
      </w:r>
      <w:proofErr w:type="gramEnd"/>
    </w:p>
    <w:p w:rsidR="001E2F29" w:rsidRPr="001E2F29" w:rsidRDefault="001E2F29" w:rsidP="001E2F29">
      <w:pPr>
        <w:pStyle w:val="Heading1"/>
        <w:numPr>
          <w:ilvl w:val="0"/>
          <w:numId w:val="18"/>
        </w:numPr>
        <w:ind w:left="0" w:firstLine="0"/>
        <w:rPr>
          <w:u w:val="single"/>
        </w:rPr>
      </w:pPr>
      <w:r w:rsidRPr="001E2F29">
        <w:rPr>
          <w:u w:val="single"/>
        </w:rPr>
        <w:t>Vision Statement</w:t>
      </w:r>
    </w:p>
    <w:p w:rsidR="00130868" w:rsidRPr="00993996" w:rsidRDefault="00130868" w:rsidP="001E2F29">
      <w:pPr>
        <w:pStyle w:val="Heading1"/>
        <w:numPr>
          <w:ilvl w:val="0"/>
          <w:numId w:val="0"/>
        </w:numPr>
        <w:rPr>
          <w:rFonts w:asciiTheme="minorHAnsi" w:hAnsiTheme="minorHAnsi" w:cstheme="minorHAnsi"/>
          <w:szCs w:val="24"/>
        </w:rPr>
      </w:pPr>
      <w:r w:rsidRPr="001E2F29">
        <w:rPr>
          <w:i/>
        </w:rPr>
        <w:t>Child Advocates</w:t>
      </w:r>
      <w:r w:rsidRPr="00F31263">
        <w:t xml:space="preserve"> will create a </w:t>
      </w:r>
      <w:r w:rsidRPr="00F31263">
        <w:rPr>
          <w:i/>
        </w:rPr>
        <w:t>Statement of Vision and Agency Values</w:t>
      </w:r>
      <w:r w:rsidRPr="00F31263">
        <w:t xml:space="preserve"> (</w:t>
      </w:r>
      <w:r>
        <w:t>“Vision Statement”) that will be</w:t>
      </w:r>
      <w:r w:rsidR="00F31263">
        <w:t xml:space="preserve"> </w:t>
      </w:r>
      <w:r w:rsidRPr="00993996">
        <w:rPr>
          <w:rFonts w:asciiTheme="minorHAnsi" w:hAnsiTheme="minorHAnsi" w:cstheme="minorHAnsi"/>
          <w:szCs w:val="24"/>
        </w:rPr>
        <w:t xml:space="preserve">completed and approved by January 2014.  Drafters of the </w:t>
      </w:r>
      <w:r>
        <w:rPr>
          <w:rFonts w:asciiTheme="minorHAnsi" w:hAnsiTheme="minorHAnsi" w:cstheme="minorHAnsi"/>
          <w:szCs w:val="24"/>
        </w:rPr>
        <w:t>V</w:t>
      </w:r>
      <w:r w:rsidRPr="00993996">
        <w:rPr>
          <w:rFonts w:asciiTheme="minorHAnsi" w:hAnsiTheme="minorHAnsi" w:cstheme="minorHAnsi"/>
          <w:szCs w:val="24"/>
        </w:rPr>
        <w:t xml:space="preserve">ision </w:t>
      </w:r>
      <w:r>
        <w:rPr>
          <w:rFonts w:asciiTheme="minorHAnsi" w:hAnsiTheme="minorHAnsi" w:cstheme="minorHAnsi"/>
          <w:szCs w:val="24"/>
        </w:rPr>
        <w:t>S</w:t>
      </w:r>
      <w:r w:rsidRPr="00993996">
        <w:rPr>
          <w:rFonts w:asciiTheme="minorHAnsi" w:hAnsiTheme="minorHAnsi" w:cstheme="minorHAnsi"/>
          <w:szCs w:val="24"/>
        </w:rPr>
        <w:t>tatement will include staff and board members.</w:t>
      </w:r>
      <w:r w:rsidR="00AC4D49">
        <w:rPr>
          <w:rFonts w:asciiTheme="minorHAnsi" w:hAnsiTheme="minorHAnsi" w:cstheme="minorHAnsi"/>
          <w:szCs w:val="24"/>
        </w:rPr>
        <w:t xml:space="preserve"> </w:t>
      </w:r>
      <w:r>
        <w:rPr>
          <w:rFonts w:asciiTheme="minorHAnsi" w:hAnsiTheme="minorHAnsi" w:cstheme="minorHAnsi"/>
          <w:szCs w:val="24"/>
        </w:rPr>
        <w:t>The Vision Statement will include, among others, the following concepts:</w:t>
      </w:r>
    </w:p>
    <w:p w:rsidR="00F31263" w:rsidRPr="00AC4D49" w:rsidRDefault="00AC4D49" w:rsidP="00AC4D49">
      <w:pPr>
        <w:pStyle w:val="ListParagraph"/>
        <w:numPr>
          <w:ilvl w:val="0"/>
          <w:numId w:val="19"/>
        </w:numPr>
        <w:spacing w:after="240" w:line="240" w:lineRule="auto"/>
        <w:rPr>
          <w:rFonts w:cstheme="minorHAnsi"/>
          <w:sz w:val="24"/>
          <w:szCs w:val="24"/>
        </w:rPr>
      </w:pPr>
      <w:r w:rsidRPr="00AC4D49">
        <w:rPr>
          <w:rFonts w:cstheme="minorHAnsi"/>
          <w:sz w:val="24"/>
          <w:szCs w:val="24"/>
        </w:rPr>
        <w:t>“Change the story”</w:t>
      </w:r>
    </w:p>
    <w:p w:rsidR="00F31263" w:rsidRPr="00AC4D49" w:rsidRDefault="00AC4D49" w:rsidP="00AC4D49">
      <w:pPr>
        <w:pStyle w:val="ListParagraph"/>
        <w:numPr>
          <w:ilvl w:val="0"/>
          <w:numId w:val="19"/>
        </w:numPr>
        <w:spacing w:after="240" w:line="240" w:lineRule="auto"/>
        <w:rPr>
          <w:rFonts w:cstheme="minorHAnsi"/>
          <w:sz w:val="24"/>
          <w:szCs w:val="24"/>
        </w:rPr>
      </w:pPr>
      <w:r>
        <w:rPr>
          <w:rFonts w:cstheme="minorHAnsi"/>
          <w:sz w:val="24"/>
          <w:szCs w:val="24"/>
        </w:rPr>
        <w:t>“J</w:t>
      </w:r>
      <w:r w:rsidR="00130868" w:rsidRPr="00AC4D49">
        <w:rPr>
          <w:rFonts w:cstheme="minorHAnsi"/>
          <w:sz w:val="24"/>
          <w:szCs w:val="24"/>
        </w:rPr>
        <w:t xml:space="preserve">ustice for children” </w:t>
      </w:r>
    </w:p>
    <w:p w:rsidR="00F31263" w:rsidRPr="00AC4D49" w:rsidRDefault="00130868" w:rsidP="00AC4D49">
      <w:pPr>
        <w:pStyle w:val="ListParagraph"/>
        <w:numPr>
          <w:ilvl w:val="0"/>
          <w:numId w:val="19"/>
        </w:numPr>
        <w:spacing w:after="240" w:line="240" w:lineRule="auto"/>
        <w:rPr>
          <w:rFonts w:cstheme="minorHAnsi"/>
          <w:sz w:val="24"/>
          <w:szCs w:val="24"/>
        </w:rPr>
      </w:pPr>
      <w:r w:rsidRPr="00AC4D49">
        <w:rPr>
          <w:rFonts w:cstheme="minorHAnsi"/>
          <w:sz w:val="24"/>
          <w:szCs w:val="24"/>
        </w:rPr>
        <w:t>“</w:t>
      </w:r>
      <w:r w:rsidR="00AC4D49">
        <w:rPr>
          <w:rFonts w:cstheme="minorHAnsi"/>
          <w:sz w:val="24"/>
          <w:szCs w:val="24"/>
        </w:rPr>
        <w:t>W</w:t>
      </w:r>
      <w:r w:rsidRPr="00AC4D49">
        <w:rPr>
          <w:rFonts w:cstheme="minorHAnsi"/>
          <w:sz w:val="24"/>
          <w:szCs w:val="24"/>
        </w:rPr>
        <w:t>hole child representation”</w:t>
      </w:r>
    </w:p>
    <w:p w:rsidR="00F31263" w:rsidRPr="00AC4D49" w:rsidRDefault="00AC4D49" w:rsidP="00AC4D49">
      <w:pPr>
        <w:pStyle w:val="ListParagraph"/>
        <w:numPr>
          <w:ilvl w:val="0"/>
          <w:numId w:val="19"/>
        </w:numPr>
        <w:spacing w:after="240" w:line="240" w:lineRule="auto"/>
        <w:rPr>
          <w:rFonts w:cstheme="minorHAnsi"/>
          <w:sz w:val="24"/>
          <w:szCs w:val="24"/>
        </w:rPr>
      </w:pPr>
      <w:r>
        <w:rPr>
          <w:rFonts w:cstheme="minorHAnsi"/>
          <w:sz w:val="24"/>
          <w:szCs w:val="24"/>
        </w:rPr>
        <w:t>“V</w:t>
      </w:r>
      <w:r w:rsidR="00130868" w:rsidRPr="00AC4D49">
        <w:rPr>
          <w:rFonts w:cstheme="minorHAnsi"/>
          <w:sz w:val="24"/>
          <w:szCs w:val="24"/>
        </w:rPr>
        <w:t>olunteer-lawyer/social worker team”</w:t>
      </w:r>
    </w:p>
    <w:p w:rsidR="00AC4D49" w:rsidRPr="00AC4D49" w:rsidRDefault="00AC4D49" w:rsidP="00AC4D49">
      <w:pPr>
        <w:pStyle w:val="ListParagraph"/>
        <w:keepNext/>
        <w:keepLines/>
        <w:numPr>
          <w:ilvl w:val="0"/>
          <w:numId w:val="19"/>
        </w:numPr>
        <w:spacing w:after="240" w:line="240" w:lineRule="auto"/>
        <w:rPr>
          <w:rFonts w:cstheme="minorHAnsi"/>
        </w:rPr>
      </w:pPr>
      <w:r w:rsidRPr="00AC4D49">
        <w:rPr>
          <w:rFonts w:cstheme="minorHAnsi"/>
          <w:sz w:val="24"/>
          <w:szCs w:val="24"/>
        </w:rPr>
        <w:t>High-quality representation</w:t>
      </w:r>
    </w:p>
    <w:p w:rsidR="00AC4D49" w:rsidRPr="00AC4D49" w:rsidRDefault="00AC4D49" w:rsidP="00AC4D49">
      <w:pPr>
        <w:pStyle w:val="ListParagraph"/>
        <w:keepNext/>
        <w:keepLines/>
        <w:numPr>
          <w:ilvl w:val="0"/>
          <w:numId w:val="19"/>
        </w:numPr>
        <w:spacing w:after="240" w:line="240" w:lineRule="auto"/>
        <w:rPr>
          <w:rFonts w:cstheme="minorHAnsi"/>
        </w:rPr>
      </w:pPr>
      <w:r w:rsidRPr="00AC4D49">
        <w:rPr>
          <w:rFonts w:cstheme="minorHAnsi"/>
          <w:sz w:val="24"/>
          <w:szCs w:val="24"/>
        </w:rPr>
        <w:t>Legal and social work advocacy</w:t>
      </w:r>
    </w:p>
    <w:p w:rsidR="00AC4D49" w:rsidRPr="00AC4D49" w:rsidRDefault="00AC4D49" w:rsidP="00AC4D49">
      <w:pPr>
        <w:pStyle w:val="ListParagraph"/>
        <w:keepNext/>
        <w:keepLines/>
        <w:numPr>
          <w:ilvl w:val="0"/>
          <w:numId w:val="19"/>
        </w:numPr>
        <w:spacing w:after="240" w:line="240" w:lineRule="auto"/>
        <w:rPr>
          <w:rFonts w:cstheme="minorHAnsi"/>
          <w:b/>
          <w:u w:val="single"/>
        </w:rPr>
      </w:pPr>
      <w:r w:rsidRPr="00AC4D49">
        <w:rPr>
          <w:rFonts w:cstheme="minorHAnsi"/>
          <w:sz w:val="24"/>
          <w:szCs w:val="24"/>
        </w:rPr>
        <w:t>Support training and consultation for volunteers</w:t>
      </w:r>
    </w:p>
    <w:p w:rsidR="008D44B5" w:rsidRPr="00AC4D49" w:rsidRDefault="00AC4D49" w:rsidP="00AC4D49">
      <w:pPr>
        <w:pStyle w:val="ListParagraph"/>
        <w:numPr>
          <w:ilvl w:val="0"/>
          <w:numId w:val="19"/>
        </w:numPr>
        <w:spacing w:after="360" w:line="240" w:lineRule="auto"/>
        <w:rPr>
          <w:rFonts w:cstheme="minorHAnsi"/>
          <w:b/>
          <w:sz w:val="24"/>
          <w:szCs w:val="24"/>
          <w:u w:val="single"/>
        </w:rPr>
      </w:pPr>
      <w:r w:rsidRPr="00AC4D49">
        <w:rPr>
          <w:rFonts w:cstheme="minorHAnsi"/>
          <w:sz w:val="24"/>
          <w:szCs w:val="24"/>
        </w:rPr>
        <w:t>Broad goals that are inclusive of what we seek to achieve, e.g., educational stability, special immigrant juvenil</w:t>
      </w:r>
      <w:r w:rsidR="00130868" w:rsidRPr="00AC4D49">
        <w:rPr>
          <w:rFonts w:cstheme="minorHAnsi"/>
          <w:sz w:val="24"/>
          <w:szCs w:val="24"/>
        </w:rPr>
        <w:t>e Status, privacy interest in confidential records, etc.</w:t>
      </w:r>
    </w:p>
    <w:p w:rsidR="00B5397C" w:rsidRPr="00B5397C" w:rsidRDefault="00DF4C2C" w:rsidP="00C8270A">
      <w:pPr>
        <w:pStyle w:val="00PlainText"/>
        <w:keepNext/>
        <w:keepLines/>
        <w:spacing w:after="240" w:line="240" w:lineRule="auto"/>
        <w:jc w:val="center"/>
        <w:rPr>
          <w:rFonts w:asciiTheme="minorHAnsi" w:hAnsiTheme="minorHAnsi" w:cstheme="minorHAnsi"/>
        </w:rPr>
      </w:pPr>
      <w:r w:rsidRPr="00B5397C">
        <w:rPr>
          <w:rFonts w:asciiTheme="minorHAnsi" w:hAnsiTheme="minorHAnsi" w:cstheme="minorHAnsi"/>
          <w:b/>
          <w:u w:val="single"/>
        </w:rPr>
        <w:lastRenderedPageBreak/>
        <w:t>Finance and Fundraising</w:t>
      </w:r>
    </w:p>
    <w:p w:rsidR="00DF4C2C" w:rsidRPr="00B5397C" w:rsidRDefault="00105E88" w:rsidP="00C8270A">
      <w:pPr>
        <w:pStyle w:val="00PlainText"/>
        <w:keepNext/>
        <w:keepLines/>
        <w:spacing w:after="240" w:line="240" w:lineRule="auto"/>
        <w:rPr>
          <w:rFonts w:asciiTheme="minorHAnsi" w:hAnsiTheme="minorHAnsi" w:cstheme="minorHAnsi"/>
        </w:rPr>
      </w:pPr>
      <w:r>
        <w:rPr>
          <w:rFonts w:asciiTheme="minorHAnsi" w:hAnsiTheme="minorHAnsi" w:cstheme="minorHAnsi"/>
        </w:rPr>
        <w:t xml:space="preserve">As a non-profit organization that remains largely dependent on </w:t>
      </w:r>
      <w:r w:rsidR="004C56D9">
        <w:rPr>
          <w:rFonts w:asciiTheme="minorHAnsi" w:hAnsiTheme="minorHAnsi" w:cstheme="minorHAnsi"/>
        </w:rPr>
        <w:t xml:space="preserve">charitable giving to meet its operating </w:t>
      </w:r>
      <w:r w:rsidR="00AC4D49">
        <w:rPr>
          <w:rFonts w:asciiTheme="minorHAnsi" w:hAnsiTheme="minorHAnsi" w:cstheme="minorHAnsi"/>
        </w:rPr>
        <w:t>expenses</w:t>
      </w:r>
      <w:r w:rsidR="004C56D9">
        <w:rPr>
          <w:rFonts w:asciiTheme="minorHAnsi" w:hAnsiTheme="minorHAnsi" w:cstheme="minorHAnsi"/>
        </w:rPr>
        <w:t>,</w:t>
      </w:r>
      <w:r w:rsidRPr="00B5397C">
        <w:rPr>
          <w:rFonts w:asciiTheme="minorHAnsi" w:hAnsiTheme="minorHAnsi" w:cstheme="minorHAnsi"/>
        </w:rPr>
        <w:t xml:space="preserve"> </w:t>
      </w:r>
      <w:r w:rsidR="004C56D9" w:rsidRPr="00DA5D94">
        <w:rPr>
          <w:rFonts w:asciiTheme="minorHAnsi" w:hAnsiTheme="minorHAnsi" w:cstheme="minorHAnsi"/>
          <w:i/>
        </w:rPr>
        <w:t>Child Advocates</w:t>
      </w:r>
      <w:r w:rsidR="004C56D9">
        <w:rPr>
          <w:rFonts w:asciiTheme="minorHAnsi" w:hAnsiTheme="minorHAnsi" w:cstheme="minorHAnsi"/>
        </w:rPr>
        <w:t xml:space="preserve">’ </w:t>
      </w:r>
      <w:r w:rsidR="00DF4C2C" w:rsidRPr="00B5397C">
        <w:rPr>
          <w:rFonts w:asciiTheme="minorHAnsi" w:hAnsiTheme="minorHAnsi" w:cstheme="minorHAnsi"/>
        </w:rPr>
        <w:t>revenue</w:t>
      </w:r>
      <w:r w:rsidR="004A394C">
        <w:rPr>
          <w:rFonts w:asciiTheme="minorHAnsi" w:hAnsiTheme="minorHAnsi" w:cstheme="minorHAnsi"/>
        </w:rPr>
        <w:t>s</w:t>
      </w:r>
      <w:r w:rsidR="00DF4C2C" w:rsidRPr="00B5397C">
        <w:rPr>
          <w:rFonts w:asciiTheme="minorHAnsi" w:hAnsiTheme="minorHAnsi" w:cstheme="minorHAnsi"/>
        </w:rPr>
        <w:t xml:space="preserve"> and expenses fuel each of the other </w:t>
      </w:r>
      <w:r w:rsidR="004A394C">
        <w:rPr>
          <w:rFonts w:asciiTheme="minorHAnsi" w:hAnsiTheme="minorHAnsi" w:cstheme="minorHAnsi"/>
        </w:rPr>
        <w:t>areas</w:t>
      </w:r>
      <w:r w:rsidR="00DF4C2C" w:rsidRPr="00B5397C">
        <w:rPr>
          <w:rFonts w:asciiTheme="minorHAnsi" w:hAnsiTheme="minorHAnsi" w:cstheme="minorHAnsi"/>
        </w:rPr>
        <w:t xml:space="preserve"> in this Strategic Plan</w:t>
      </w:r>
      <w:r w:rsidR="004C56D9">
        <w:rPr>
          <w:rFonts w:asciiTheme="minorHAnsi" w:hAnsiTheme="minorHAnsi" w:cstheme="minorHAnsi"/>
        </w:rPr>
        <w:t xml:space="preserve">.  The agency faces seemingly ever-increasing pressures on its fundraising efforts from the </w:t>
      </w:r>
      <w:r w:rsidR="004A394C">
        <w:rPr>
          <w:rFonts w:asciiTheme="minorHAnsi" w:hAnsiTheme="minorHAnsi" w:cstheme="minorHAnsi"/>
        </w:rPr>
        <w:t xml:space="preserve">slow growth of the </w:t>
      </w:r>
      <w:r w:rsidR="004C56D9">
        <w:rPr>
          <w:rFonts w:asciiTheme="minorHAnsi" w:hAnsiTheme="minorHAnsi" w:cstheme="minorHAnsi"/>
        </w:rPr>
        <w:t>economy</w:t>
      </w:r>
      <w:r w:rsidR="009009A7">
        <w:rPr>
          <w:rFonts w:asciiTheme="minorHAnsi" w:hAnsiTheme="minorHAnsi" w:cstheme="minorHAnsi"/>
        </w:rPr>
        <w:t>.  Operational and m</w:t>
      </w:r>
      <w:r w:rsidR="004C56D9">
        <w:rPr>
          <w:rFonts w:asciiTheme="minorHAnsi" w:hAnsiTheme="minorHAnsi" w:cstheme="minorHAnsi"/>
        </w:rPr>
        <w:t xml:space="preserve">anagement efficiencies continue to be sought in order to “stretch” the charitable dollar.  The Board and </w:t>
      </w:r>
      <w:r w:rsidR="00AC4D49">
        <w:rPr>
          <w:rFonts w:asciiTheme="minorHAnsi" w:hAnsiTheme="minorHAnsi" w:cstheme="minorHAnsi"/>
        </w:rPr>
        <w:t>s</w:t>
      </w:r>
      <w:r w:rsidR="004C56D9">
        <w:rPr>
          <w:rFonts w:asciiTheme="minorHAnsi" w:hAnsiTheme="minorHAnsi" w:cstheme="minorHAnsi"/>
        </w:rPr>
        <w:t xml:space="preserve">taff remain committed to maintaining </w:t>
      </w:r>
      <w:r w:rsidR="00C8270A">
        <w:rPr>
          <w:rFonts w:asciiTheme="minorHAnsi" w:hAnsiTheme="minorHAnsi" w:cstheme="minorHAnsi"/>
        </w:rPr>
        <w:t>or improving the current</w:t>
      </w:r>
      <w:r w:rsidR="004C56D9">
        <w:rPr>
          <w:rFonts w:asciiTheme="minorHAnsi" w:hAnsiTheme="minorHAnsi" w:cstheme="minorHAnsi"/>
        </w:rPr>
        <w:t xml:space="preserve"> service delivery levels in numbers of children served and </w:t>
      </w:r>
      <w:r w:rsidR="00C244C2">
        <w:rPr>
          <w:rFonts w:asciiTheme="minorHAnsi" w:hAnsiTheme="minorHAnsi" w:cstheme="minorHAnsi"/>
        </w:rPr>
        <w:t>the quality of professional presence we bring to their lives</w:t>
      </w:r>
      <w:r w:rsidR="00DF4C2C" w:rsidRPr="00B5397C">
        <w:rPr>
          <w:rFonts w:asciiTheme="minorHAnsi" w:hAnsiTheme="minorHAnsi" w:cstheme="minorHAnsi"/>
        </w:rPr>
        <w:t xml:space="preserve">. </w:t>
      </w:r>
      <w:r w:rsidR="00AC4D49" w:rsidRPr="00DA5D94">
        <w:rPr>
          <w:rFonts w:asciiTheme="minorHAnsi" w:hAnsiTheme="minorHAnsi" w:cstheme="minorHAnsi"/>
          <w:i/>
        </w:rPr>
        <w:t>Child Advocates</w:t>
      </w:r>
      <w:r w:rsidR="00AC4D49">
        <w:rPr>
          <w:rFonts w:asciiTheme="minorHAnsi" w:hAnsiTheme="minorHAnsi" w:cstheme="minorHAnsi"/>
        </w:rPr>
        <w:t xml:space="preserve"> </w:t>
      </w:r>
      <w:r w:rsidR="00C244C2">
        <w:rPr>
          <w:rFonts w:asciiTheme="minorHAnsi" w:hAnsiTheme="minorHAnsi" w:cstheme="minorHAnsi"/>
        </w:rPr>
        <w:t>want</w:t>
      </w:r>
      <w:r w:rsidR="00AC4D49">
        <w:rPr>
          <w:rFonts w:asciiTheme="minorHAnsi" w:hAnsiTheme="minorHAnsi" w:cstheme="minorHAnsi"/>
        </w:rPr>
        <w:t>s</w:t>
      </w:r>
      <w:r w:rsidR="00C244C2">
        <w:rPr>
          <w:rFonts w:asciiTheme="minorHAnsi" w:hAnsiTheme="minorHAnsi" w:cstheme="minorHAnsi"/>
        </w:rPr>
        <w:t xml:space="preserve"> to create new service programs and new, </w:t>
      </w:r>
      <w:r w:rsidR="004A394C">
        <w:rPr>
          <w:rFonts w:asciiTheme="minorHAnsi" w:hAnsiTheme="minorHAnsi" w:cstheme="minorHAnsi"/>
        </w:rPr>
        <w:t>sustainable</w:t>
      </w:r>
      <w:r w:rsidR="00C244C2">
        <w:rPr>
          <w:rFonts w:asciiTheme="minorHAnsi" w:hAnsiTheme="minorHAnsi" w:cstheme="minorHAnsi"/>
        </w:rPr>
        <w:t xml:space="preserve"> revenue opportunities to meet those needs</w:t>
      </w:r>
      <w:r w:rsidR="00C8270A">
        <w:rPr>
          <w:rFonts w:asciiTheme="minorHAnsi" w:hAnsiTheme="minorHAnsi" w:cstheme="minorHAnsi"/>
        </w:rPr>
        <w:t xml:space="preserve">, and </w:t>
      </w:r>
      <w:r w:rsidR="00C8270A" w:rsidRPr="00C8270A">
        <w:rPr>
          <w:rFonts w:asciiTheme="minorHAnsi" w:hAnsiTheme="minorHAnsi" w:cstheme="minorHAnsi"/>
        </w:rPr>
        <w:t>fund other projects (i.e., expansion of policy work, training, consultation)</w:t>
      </w:r>
      <w:r w:rsidR="00C244C2">
        <w:rPr>
          <w:rFonts w:asciiTheme="minorHAnsi" w:hAnsiTheme="minorHAnsi" w:cstheme="minorHAnsi"/>
        </w:rPr>
        <w:t xml:space="preserve">. </w:t>
      </w:r>
      <w:r w:rsidR="00C8270A">
        <w:rPr>
          <w:rFonts w:asciiTheme="minorHAnsi" w:hAnsiTheme="minorHAnsi" w:cstheme="minorHAnsi"/>
        </w:rPr>
        <w:t xml:space="preserve"> In order to respond to the increasing complexity and time-demands of direct service cases, </w:t>
      </w:r>
      <w:r w:rsidR="00AC4D49">
        <w:rPr>
          <w:rFonts w:asciiTheme="minorHAnsi" w:hAnsiTheme="minorHAnsi" w:cstheme="minorHAnsi"/>
        </w:rPr>
        <w:t>the agency</w:t>
      </w:r>
      <w:r w:rsidR="00C8270A">
        <w:rPr>
          <w:rFonts w:asciiTheme="minorHAnsi" w:hAnsiTheme="minorHAnsi" w:cstheme="minorHAnsi"/>
        </w:rPr>
        <w:t xml:space="preserve"> need</w:t>
      </w:r>
      <w:r w:rsidR="00AC4D49">
        <w:rPr>
          <w:rFonts w:asciiTheme="minorHAnsi" w:hAnsiTheme="minorHAnsi" w:cstheme="minorHAnsi"/>
        </w:rPr>
        <w:t>s</w:t>
      </w:r>
      <w:r w:rsidR="00C8270A">
        <w:rPr>
          <w:rFonts w:asciiTheme="minorHAnsi" w:hAnsiTheme="minorHAnsi" w:cstheme="minorHAnsi"/>
        </w:rPr>
        <w:t xml:space="preserve"> to </w:t>
      </w:r>
      <w:r w:rsidR="00C8270A" w:rsidRPr="00C8270A">
        <w:rPr>
          <w:rFonts w:asciiTheme="minorHAnsi" w:hAnsiTheme="minorHAnsi" w:cstheme="minorHAnsi"/>
        </w:rPr>
        <w:t xml:space="preserve">decrease case-handling staff workload to 50 cases per </w:t>
      </w:r>
      <w:r w:rsidR="004A394C">
        <w:rPr>
          <w:rFonts w:asciiTheme="minorHAnsi" w:hAnsiTheme="minorHAnsi" w:cstheme="minorHAnsi"/>
        </w:rPr>
        <w:t>worker</w:t>
      </w:r>
      <w:r w:rsidR="00C8270A">
        <w:rPr>
          <w:rFonts w:asciiTheme="minorHAnsi" w:hAnsiTheme="minorHAnsi" w:cstheme="minorHAnsi"/>
        </w:rPr>
        <w:t>.  In order to expand the total number of children served each year, we must</w:t>
      </w:r>
      <w:r w:rsidR="004A394C">
        <w:rPr>
          <w:rFonts w:asciiTheme="minorHAnsi" w:hAnsiTheme="minorHAnsi" w:cstheme="minorHAnsi"/>
        </w:rPr>
        <w:t xml:space="preserve"> gradually</w:t>
      </w:r>
      <w:r w:rsidR="00C8270A">
        <w:rPr>
          <w:rFonts w:asciiTheme="minorHAnsi" w:hAnsiTheme="minorHAnsi" w:cstheme="minorHAnsi"/>
        </w:rPr>
        <w:t xml:space="preserve"> </w:t>
      </w:r>
      <w:r w:rsidR="00C8270A" w:rsidRPr="00C8270A">
        <w:rPr>
          <w:rFonts w:asciiTheme="minorHAnsi" w:hAnsiTheme="minorHAnsi" w:cstheme="minorHAnsi"/>
        </w:rPr>
        <w:t>add to staff by .50 FTE per fiscal year (total of 6 FTE during the term of the Strategic Plan)</w:t>
      </w:r>
      <w:r w:rsidR="00C8270A">
        <w:rPr>
          <w:rFonts w:asciiTheme="minorHAnsi" w:hAnsiTheme="minorHAnsi" w:cstheme="minorHAnsi"/>
        </w:rPr>
        <w:t xml:space="preserve">.  </w:t>
      </w:r>
      <w:r w:rsidR="00AC4D49">
        <w:rPr>
          <w:rFonts w:asciiTheme="minorHAnsi" w:hAnsiTheme="minorHAnsi" w:cstheme="minorHAnsi"/>
        </w:rPr>
        <w:t>The f</w:t>
      </w:r>
      <w:r w:rsidR="00F61484">
        <w:rPr>
          <w:rFonts w:asciiTheme="minorHAnsi" w:hAnsiTheme="minorHAnsi" w:cstheme="minorHAnsi"/>
        </w:rPr>
        <w:t>ollowing is the plan for finance and fundraising over the next seven years:</w:t>
      </w:r>
    </w:p>
    <w:p w:rsidR="00DF4C2C" w:rsidRPr="00223CF4" w:rsidRDefault="00DF4C2C" w:rsidP="00C8270A">
      <w:pPr>
        <w:pStyle w:val="Heading1"/>
        <w:numPr>
          <w:ilvl w:val="0"/>
          <w:numId w:val="12"/>
        </w:numPr>
        <w:rPr>
          <w:rFonts w:asciiTheme="minorHAnsi" w:hAnsiTheme="minorHAnsi" w:cstheme="minorHAnsi"/>
          <w:szCs w:val="24"/>
          <w:u w:val="single"/>
        </w:rPr>
      </w:pPr>
      <w:r w:rsidRPr="00223CF4">
        <w:rPr>
          <w:rFonts w:asciiTheme="minorHAnsi" w:hAnsiTheme="minorHAnsi" w:cstheme="minorHAnsi"/>
          <w:szCs w:val="24"/>
          <w:u w:val="single"/>
        </w:rPr>
        <w:t>Increase Ongoing Ordinary Revenues to Fund the Program</w:t>
      </w:r>
      <w:r w:rsidR="00223CF4">
        <w:rPr>
          <w:rFonts w:asciiTheme="minorHAnsi" w:hAnsiTheme="minorHAnsi" w:cstheme="minorHAnsi"/>
          <w:szCs w:val="24"/>
        </w:rPr>
        <w:t xml:space="preserve"> - Ongoing</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Increase regular revenues at a growth rate of approximately 3% annually – to match or keep ahead of inflation</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Expand donor base with focus on increasing: number of monthly donors; outreach to and engagement of younger donors (i.e., via social networking and crowd sourcing); number of and giving levels of older donors (i.e., as part o</w:t>
      </w:r>
      <w:r w:rsidR="00D74CE8">
        <w:rPr>
          <w:rFonts w:asciiTheme="minorHAnsi" w:hAnsiTheme="minorHAnsi" w:cstheme="minorHAnsi"/>
          <w:szCs w:val="24"/>
        </w:rPr>
        <w:t>f Pl</w:t>
      </w:r>
      <w:r w:rsidR="00223CF4">
        <w:rPr>
          <w:rFonts w:asciiTheme="minorHAnsi" w:hAnsiTheme="minorHAnsi" w:cstheme="minorHAnsi"/>
          <w:szCs w:val="24"/>
        </w:rPr>
        <w:t>anned Giving Campaign)</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 xml:space="preserve">Establish </w:t>
      </w:r>
      <w:r w:rsidR="004A394C">
        <w:rPr>
          <w:rFonts w:asciiTheme="minorHAnsi" w:hAnsiTheme="minorHAnsi" w:cstheme="minorHAnsi"/>
          <w:szCs w:val="24"/>
        </w:rPr>
        <w:t>pathways</w:t>
      </w:r>
      <w:r w:rsidRPr="00B5397C">
        <w:rPr>
          <w:rFonts w:asciiTheme="minorHAnsi" w:hAnsiTheme="minorHAnsi" w:cstheme="minorHAnsi"/>
          <w:szCs w:val="24"/>
        </w:rPr>
        <w:t xml:space="preserve"> to turn volunteers into donors</w:t>
      </w:r>
    </w:p>
    <w:p w:rsidR="00DF4C2C" w:rsidRPr="00B5397C" w:rsidRDefault="00DF4C2C"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Create New and Creative Revenue Opportunities</w:t>
      </w:r>
      <w:r w:rsidR="00223CF4">
        <w:rPr>
          <w:rFonts w:asciiTheme="minorHAnsi" w:hAnsiTheme="minorHAnsi" w:cstheme="minorHAnsi"/>
          <w:szCs w:val="24"/>
        </w:rPr>
        <w:t xml:space="preserve"> – By Year </w:t>
      </w:r>
      <w:r w:rsidR="00F61484">
        <w:rPr>
          <w:rFonts w:asciiTheme="minorHAnsi" w:hAnsiTheme="minorHAnsi" w:cstheme="minorHAnsi"/>
          <w:szCs w:val="24"/>
        </w:rPr>
        <w:t>3</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Find new sources of revenue u</w:t>
      </w:r>
      <w:r w:rsidR="00223CF4">
        <w:rPr>
          <w:rFonts w:asciiTheme="minorHAnsi" w:hAnsiTheme="minorHAnsi" w:cstheme="minorHAnsi"/>
          <w:szCs w:val="24"/>
        </w:rPr>
        <w:t>sing current program parts (i.e.</w:t>
      </w:r>
      <w:r w:rsidRPr="00B5397C">
        <w:rPr>
          <w:rFonts w:asciiTheme="minorHAnsi" w:hAnsiTheme="minorHAnsi" w:cstheme="minorHAnsi"/>
          <w:szCs w:val="24"/>
        </w:rPr>
        <w:t>, establish fee structure for training sessions, create CLE vid</w:t>
      </w:r>
      <w:r w:rsidR="00223CF4">
        <w:rPr>
          <w:rFonts w:asciiTheme="minorHAnsi" w:hAnsiTheme="minorHAnsi" w:cstheme="minorHAnsi"/>
          <w:szCs w:val="24"/>
        </w:rPr>
        <w:t>eos, consultation services</w:t>
      </w:r>
      <w:r w:rsidRPr="00B5397C">
        <w:rPr>
          <w:rFonts w:asciiTheme="minorHAnsi" w:hAnsiTheme="minorHAnsi" w:cstheme="minorHAnsi"/>
          <w:szCs w:val="24"/>
        </w:rPr>
        <w:t>)</w:t>
      </w:r>
    </w:p>
    <w:p w:rsidR="00DF4C2C" w:rsidRPr="00B5397C" w:rsidRDefault="00F61484" w:rsidP="00C8270A">
      <w:pPr>
        <w:pStyle w:val="Heading2"/>
        <w:spacing w:after="240" w:line="240" w:lineRule="auto"/>
        <w:rPr>
          <w:rFonts w:asciiTheme="minorHAnsi" w:hAnsiTheme="minorHAnsi" w:cstheme="minorHAnsi"/>
          <w:szCs w:val="24"/>
        </w:rPr>
      </w:pPr>
      <w:r>
        <w:rPr>
          <w:rFonts w:asciiTheme="minorHAnsi" w:hAnsiTheme="minorHAnsi" w:cstheme="minorHAnsi"/>
          <w:szCs w:val="24"/>
        </w:rPr>
        <w:t>Develop program to m</w:t>
      </w:r>
      <w:r w:rsidRPr="00B5397C">
        <w:rPr>
          <w:rFonts w:asciiTheme="minorHAnsi" w:hAnsiTheme="minorHAnsi" w:cstheme="minorHAnsi"/>
          <w:szCs w:val="24"/>
        </w:rPr>
        <w:t xml:space="preserve">arket </w:t>
      </w:r>
      <w:r w:rsidR="00DF4C2C" w:rsidRPr="00B5397C">
        <w:rPr>
          <w:rFonts w:asciiTheme="minorHAnsi" w:hAnsiTheme="minorHAnsi" w:cstheme="minorHAnsi"/>
          <w:szCs w:val="24"/>
        </w:rPr>
        <w:t>Holiday Card</w:t>
      </w:r>
      <w:r w:rsidR="004A394C">
        <w:rPr>
          <w:rFonts w:asciiTheme="minorHAnsi" w:hAnsiTheme="minorHAnsi" w:cstheme="minorHAnsi"/>
          <w:szCs w:val="24"/>
        </w:rPr>
        <w:t xml:space="preserve">, and/or </w:t>
      </w:r>
      <w:r w:rsidR="00DF4C2C" w:rsidRPr="00B5397C">
        <w:rPr>
          <w:rFonts w:asciiTheme="minorHAnsi" w:hAnsiTheme="minorHAnsi" w:cstheme="minorHAnsi"/>
          <w:szCs w:val="24"/>
        </w:rPr>
        <w:t>recommend donation opportunities to corporate partners as a replacement for holiday gifts</w:t>
      </w:r>
    </w:p>
    <w:p w:rsidR="00DF4C2C" w:rsidRPr="00B5397C" w:rsidRDefault="00223CF4" w:rsidP="00C8270A">
      <w:pPr>
        <w:pStyle w:val="Heading2"/>
        <w:spacing w:after="240" w:line="240" w:lineRule="auto"/>
        <w:rPr>
          <w:rFonts w:asciiTheme="minorHAnsi" w:hAnsiTheme="minorHAnsi" w:cstheme="minorHAnsi"/>
          <w:szCs w:val="24"/>
        </w:rPr>
      </w:pPr>
      <w:r>
        <w:rPr>
          <w:rFonts w:asciiTheme="minorHAnsi" w:hAnsiTheme="minorHAnsi" w:cstheme="minorHAnsi"/>
          <w:szCs w:val="24"/>
        </w:rPr>
        <w:t>Create aggregate gift r</w:t>
      </w:r>
      <w:r w:rsidR="00DF4C2C" w:rsidRPr="00B5397C">
        <w:rPr>
          <w:rFonts w:asciiTheme="minorHAnsi" w:hAnsiTheme="minorHAnsi" w:cstheme="minorHAnsi"/>
          <w:szCs w:val="24"/>
        </w:rPr>
        <w:t xml:space="preserve">ecognition or </w:t>
      </w:r>
      <w:r w:rsidR="00F61484">
        <w:rPr>
          <w:rFonts w:asciiTheme="minorHAnsi" w:hAnsiTheme="minorHAnsi" w:cstheme="minorHAnsi"/>
          <w:szCs w:val="24"/>
        </w:rPr>
        <w:t>combine</w:t>
      </w:r>
      <w:r w:rsidR="00F61484" w:rsidRPr="00B5397C">
        <w:rPr>
          <w:rFonts w:asciiTheme="minorHAnsi" w:hAnsiTheme="minorHAnsi" w:cstheme="minorHAnsi"/>
          <w:szCs w:val="24"/>
        </w:rPr>
        <w:t xml:space="preserve"> </w:t>
      </w:r>
      <w:r w:rsidR="00DF4C2C" w:rsidRPr="00B5397C">
        <w:rPr>
          <w:rFonts w:asciiTheme="minorHAnsi" w:hAnsiTheme="minorHAnsi" w:cstheme="minorHAnsi"/>
          <w:szCs w:val="24"/>
        </w:rPr>
        <w:t>different giving opportunities into a one time, annual gift</w:t>
      </w:r>
    </w:p>
    <w:p w:rsidR="00223CF4" w:rsidRPr="00B5397C" w:rsidRDefault="00223CF4"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Generate Extraordinary Revenue by Establishing and Advancing Agency Capacity for Planned Giving</w:t>
      </w:r>
      <w:r>
        <w:rPr>
          <w:rFonts w:asciiTheme="minorHAnsi" w:hAnsiTheme="minorHAnsi" w:cstheme="minorHAnsi"/>
          <w:szCs w:val="24"/>
        </w:rPr>
        <w:t xml:space="preserve"> – By Year 3</w:t>
      </w:r>
    </w:p>
    <w:p w:rsidR="00223CF4" w:rsidRPr="00B5397C" w:rsidRDefault="00223CF4"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Create tools and fundraising opportunities to encourage and obtain planned giving (i.e., from will be</w:t>
      </w:r>
      <w:r>
        <w:rPr>
          <w:rFonts w:asciiTheme="minorHAnsi" w:hAnsiTheme="minorHAnsi" w:cstheme="minorHAnsi"/>
          <w:szCs w:val="24"/>
        </w:rPr>
        <w:t>quests, trust instruments</w:t>
      </w:r>
      <w:r w:rsidRPr="00B5397C">
        <w:rPr>
          <w:rFonts w:asciiTheme="minorHAnsi" w:hAnsiTheme="minorHAnsi" w:cstheme="minorHAnsi"/>
          <w:szCs w:val="24"/>
        </w:rPr>
        <w:t>)</w:t>
      </w:r>
    </w:p>
    <w:p w:rsidR="00223CF4" w:rsidRPr="00B5397C" w:rsidRDefault="00223CF4"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Create Child Advocates Foundation to focus on Planned Giving and specialized fundraising outreach – 12 to 18 month campaign to focus on larger and long term giving</w:t>
      </w:r>
    </w:p>
    <w:p w:rsidR="00223CF4" w:rsidRPr="00B5397C" w:rsidRDefault="00223CF4"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 xml:space="preserve">Contribute </w:t>
      </w:r>
      <w:r w:rsidR="005C7C55">
        <w:rPr>
          <w:rFonts w:asciiTheme="minorHAnsi" w:hAnsiTheme="minorHAnsi" w:cstheme="minorHAnsi"/>
          <w:szCs w:val="24"/>
        </w:rPr>
        <w:t>funds</w:t>
      </w:r>
      <w:r w:rsidR="005C7C55" w:rsidRPr="00B5397C">
        <w:rPr>
          <w:rFonts w:asciiTheme="minorHAnsi" w:hAnsiTheme="minorHAnsi" w:cstheme="minorHAnsi"/>
          <w:szCs w:val="24"/>
        </w:rPr>
        <w:t xml:space="preserve"> </w:t>
      </w:r>
      <w:r w:rsidRPr="00B5397C">
        <w:rPr>
          <w:rFonts w:asciiTheme="minorHAnsi" w:hAnsiTheme="minorHAnsi" w:cstheme="minorHAnsi"/>
          <w:szCs w:val="24"/>
        </w:rPr>
        <w:t>toward</w:t>
      </w:r>
      <w:r>
        <w:rPr>
          <w:rFonts w:asciiTheme="minorHAnsi" w:hAnsiTheme="minorHAnsi" w:cstheme="minorHAnsi"/>
          <w:szCs w:val="24"/>
        </w:rPr>
        <w:t xml:space="preserve"> an endowment when appropriate although</w:t>
      </w:r>
      <w:r w:rsidRPr="00B5397C">
        <w:rPr>
          <w:rFonts w:asciiTheme="minorHAnsi" w:hAnsiTheme="minorHAnsi" w:cstheme="minorHAnsi"/>
          <w:szCs w:val="24"/>
        </w:rPr>
        <w:t xml:space="preserve"> not part of overall strategy, unless a large unrestricted sum becomes available (e.g., from sale of current building)</w:t>
      </w:r>
    </w:p>
    <w:p w:rsidR="00DF4C2C" w:rsidRPr="00B5397C" w:rsidRDefault="00DF4C2C"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Keep Expenses in Line with Revenue Growth</w:t>
      </w:r>
      <w:r w:rsidR="00223CF4">
        <w:rPr>
          <w:rFonts w:asciiTheme="minorHAnsi" w:hAnsiTheme="minorHAnsi" w:cstheme="minorHAnsi"/>
          <w:szCs w:val="24"/>
        </w:rPr>
        <w:t xml:space="preserve"> - Ongoing</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 xml:space="preserve">Expansion of new projects and staff </w:t>
      </w:r>
      <w:r w:rsidR="005C7C55">
        <w:rPr>
          <w:rFonts w:asciiTheme="minorHAnsi" w:hAnsiTheme="minorHAnsi" w:cstheme="minorHAnsi"/>
          <w:szCs w:val="24"/>
        </w:rPr>
        <w:t>should</w:t>
      </w:r>
      <w:r w:rsidR="005C7C55" w:rsidRPr="00B5397C">
        <w:rPr>
          <w:rFonts w:asciiTheme="minorHAnsi" w:hAnsiTheme="minorHAnsi" w:cstheme="minorHAnsi"/>
          <w:szCs w:val="24"/>
        </w:rPr>
        <w:t xml:space="preserve"> </w:t>
      </w:r>
      <w:r w:rsidRPr="00B5397C">
        <w:rPr>
          <w:rFonts w:asciiTheme="minorHAnsi" w:hAnsiTheme="minorHAnsi" w:cstheme="minorHAnsi"/>
          <w:szCs w:val="24"/>
        </w:rPr>
        <w:t>be in line with expected growth</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 xml:space="preserve">Additions to staff outside of organic growth </w:t>
      </w:r>
      <w:r w:rsidR="005C7C55">
        <w:rPr>
          <w:rFonts w:asciiTheme="minorHAnsi" w:hAnsiTheme="minorHAnsi" w:cstheme="minorHAnsi"/>
          <w:szCs w:val="24"/>
        </w:rPr>
        <w:t>should</w:t>
      </w:r>
      <w:r w:rsidR="005C7C55" w:rsidRPr="00B5397C">
        <w:rPr>
          <w:rFonts w:asciiTheme="minorHAnsi" w:hAnsiTheme="minorHAnsi" w:cstheme="minorHAnsi"/>
          <w:szCs w:val="24"/>
        </w:rPr>
        <w:t xml:space="preserve"> </w:t>
      </w:r>
      <w:r w:rsidRPr="00B5397C">
        <w:rPr>
          <w:rFonts w:asciiTheme="minorHAnsi" w:hAnsiTheme="minorHAnsi" w:cstheme="minorHAnsi"/>
          <w:szCs w:val="24"/>
        </w:rPr>
        <w:t>be phased in as increased revenue becomes available</w:t>
      </w:r>
    </w:p>
    <w:p w:rsidR="00DF4C2C" w:rsidRPr="00B5397C" w:rsidRDefault="00DF4C2C" w:rsidP="00C8270A">
      <w:pPr>
        <w:pStyle w:val="Heading1"/>
        <w:keepNext/>
        <w:rPr>
          <w:rFonts w:asciiTheme="minorHAnsi" w:hAnsiTheme="minorHAnsi" w:cstheme="minorHAnsi"/>
          <w:szCs w:val="24"/>
          <w:u w:val="single"/>
        </w:rPr>
      </w:pPr>
      <w:r w:rsidRPr="00B5397C">
        <w:rPr>
          <w:rFonts w:asciiTheme="minorHAnsi" w:hAnsiTheme="minorHAnsi" w:cstheme="minorHAnsi"/>
          <w:szCs w:val="24"/>
          <w:u w:val="single"/>
        </w:rPr>
        <w:t>Address Current and Future Office Space Needs</w:t>
      </w:r>
      <w:r w:rsidR="00223CF4">
        <w:rPr>
          <w:rFonts w:asciiTheme="minorHAnsi" w:hAnsiTheme="minorHAnsi" w:cstheme="minorHAnsi"/>
          <w:szCs w:val="24"/>
        </w:rPr>
        <w:t xml:space="preserve"> - Ongoing</w:t>
      </w:r>
    </w:p>
    <w:p w:rsidR="00DF4C2C" w:rsidRPr="00B5397C" w:rsidRDefault="00DF4C2C" w:rsidP="00C8270A">
      <w:pPr>
        <w:pStyle w:val="Heading2"/>
        <w:keepNext/>
        <w:spacing w:after="240" w:line="240" w:lineRule="auto"/>
        <w:rPr>
          <w:rFonts w:asciiTheme="minorHAnsi" w:hAnsiTheme="minorHAnsi" w:cstheme="minorHAnsi"/>
          <w:szCs w:val="24"/>
        </w:rPr>
      </w:pPr>
      <w:r w:rsidRPr="00B5397C">
        <w:rPr>
          <w:rFonts w:asciiTheme="minorHAnsi" w:hAnsiTheme="minorHAnsi" w:cstheme="minorHAnsi"/>
          <w:szCs w:val="24"/>
        </w:rPr>
        <w:t>Explore options for buying new building or leasing new space, including establishing price criteria for sale, strategies to market current building and time frame/parameters for new space</w:t>
      </w:r>
    </w:p>
    <w:p w:rsidR="00DF4C2C" w:rsidRPr="00B5397C" w:rsidRDefault="00DF4C2C" w:rsidP="00AC4D49">
      <w:pPr>
        <w:pStyle w:val="Heading2"/>
        <w:spacing w:after="360" w:line="240" w:lineRule="auto"/>
        <w:rPr>
          <w:rFonts w:asciiTheme="minorHAnsi" w:hAnsiTheme="minorHAnsi" w:cstheme="minorHAnsi"/>
          <w:szCs w:val="24"/>
        </w:rPr>
      </w:pPr>
      <w:r w:rsidRPr="00B5397C">
        <w:rPr>
          <w:rFonts w:asciiTheme="minorHAnsi" w:hAnsiTheme="minorHAnsi" w:cstheme="minorHAnsi"/>
          <w:szCs w:val="24"/>
        </w:rPr>
        <w:t>Continue to explore participation in and possible leadership of Civil Justice Center initiative</w:t>
      </w:r>
    </w:p>
    <w:p w:rsidR="00B5397C" w:rsidRPr="00B5397C" w:rsidRDefault="00223CF4" w:rsidP="00C8270A">
      <w:pPr>
        <w:pStyle w:val="00PlainText"/>
        <w:spacing w:after="240" w:line="240" w:lineRule="auto"/>
        <w:jc w:val="center"/>
        <w:rPr>
          <w:rFonts w:asciiTheme="minorHAnsi" w:hAnsiTheme="minorHAnsi" w:cstheme="minorHAnsi"/>
        </w:rPr>
      </w:pPr>
      <w:r>
        <w:rPr>
          <w:rFonts w:asciiTheme="minorHAnsi" w:hAnsiTheme="minorHAnsi" w:cstheme="minorHAnsi"/>
          <w:b/>
          <w:u w:val="single"/>
        </w:rPr>
        <w:t>Staffing and</w:t>
      </w:r>
      <w:r w:rsidR="00DF4C2C" w:rsidRPr="00B5397C">
        <w:rPr>
          <w:rFonts w:asciiTheme="minorHAnsi" w:hAnsiTheme="minorHAnsi" w:cstheme="minorHAnsi"/>
          <w:b/>
          <w:u w:val="single"/>
        </w:rPr>
        <w:t xml:space="preserve"> Volunteer Management</w:t>
      </w:r>
    </w:p>
    <w:p w:rsidR="001B3603" w:rsidRPr="001B3603" w:rsidRDefault="001B3603" w:rsidP="001B3603">
      <w:pPr>
        <w:spacing w:line="240" w:lineRule="auto"/>
        <w:rPr>
          <w:sz w:val="24"/>
          <w:szCs w:val="24"/>
        </w:rPr>
      </w:pPr>
      <w:r w:rsidRPr="001B3603">
        <w:rPr>
          <w:sz w:val="24"/>
          <w:szCs w:val="24"/>
        </w:rPr>
        <w:t xml:space="preserve">Our advocacy practice is core to the mission of </w:t>
      </w:r>
      <w:r w:rsidRPr="001B3603">
        <w:rPr>
          <w:i/>
          <w:sz w:val="24"/>
          <w:szCs w:val="24"/>
        </w:rPr>
        <w:t>Child Advocates</w:t>
      </w:r>
      <w:r w:rsidRPr="001B3603">
        <w:rPr>
          <w:sz w:val="24"/>
          <w:szCs w:val="24"/>
        </w:rPr>
        <w:t xml:space="preserve">.  In our model of practice, staff </w:t>
      </w:r>
      <w:r w:rsidR="00AC4D49">
        <w:rPr>
          <w:sz w:val="24"/>
          <w:szCs w:val="24"/>
        </w:rPr>
        <w:t>lawyers and social workers</w:t>
      </w:r>
      <w:r w:rsidRPr="001B3603">
        <w:rPr>
          <w:sz w:val="24"/>
          <w:szCs w:val="24"/>
        </w:rPr>
        <w:t xml:space="preserve"> are teamed with volunteer attorneys.  We work together to represent over 800 children a year, using a whole child model of practice.  This model requires teams to understand not just the presenting case facts, but all facets of the child’s world including their behavioral health, physical health and educational needs.  This knowledge informs our team’s recommendations and advocacy concerning safety, justice and permanency.  </w:t>
      </w:r>
    </w:p>
    <w:p w:rsidR="001B3603" w:rsidRPr="001B3603" w:rsidRDefault="001B3603" w:rsidP="001B3603">
      <w:pPr>
        <w:spacing w:line="240" w:lineRule="auto"/>
        <w:rPr>
          <w:sz w:val="24"/>
          <w:szCs w:val="24"/>
        </w:rPr>
      </w:pPr>
      <w:r w:rsidRPr="001B3603">
        <w:rPr>
          <w:sz w:val="24"/>
          <w:szCs w:val="24"/>
        </w:rPr>
        <w:t xml:space="preserve">Historically, staff members have handled up to 80 clients per social worker and 45 per attorney.  In a time study undertaken in 2007, </w:t>
      </w:r>
      <w:r w:rsidR="00AC4D49">
        <w:rPr>
          <w:sz w:val="24"/>
          <w:szCs w:val="24"/>
        </w:rPr>
        <w:t>staff</w:t>
      </w:r>
      <w:r w:rsidRPr="001B3603">
        <w:rPr>
          <w:sz w:val="24"/>
          <w:szCs w:val="24"/>
        </w:rPr>
        <w:t xml:space="preserve"> determined that this caseload number was </w:t>
      </w:r>
      <w:r w:rsidR="00AC4D49">
        <w:rPr>
          <w:sz w:val="24"/>
          <w:szCs w:val="24"/>
        </w:rPr>
        <w:t xml:space="preserve">excessive and </w:t>
      </w:r>
      <w:r w:rsidRPr="001B3603">
        <w:rPr>
          <w:sz w:val="24"/>
          <w:szCs w:val="24"/>
        </w:rPr>
        <w:t xml:space="preserve">too high to ensure the quality of representation that we demand for every client.  In order to optimize </w:t>
      </w:r>
      <w:r w:rsidR="00AC4D49">
        <w:rPr>
          <w:sz w:val="24"/>
          <w:szCs w:val="24"/>
        </w:rPr>
        <w:t>the</w:t>
      </w:r>
      <w:r w:rsidRPr="001B3603">
        <w:rPr>
          <w:sz w:val="24"/>
          <w:szCs w:val="24"/>
        </w:rPr>
        <w:t xml:space="preserve"> whole child representation model, caseloads were expected to decrease over time to 55 clients per social worker and 25 per attorney.  Since that time </w:t>
      </w:r>
      <w:r w:rsidR="00AC4D49" w:rsidRPr="00AC4D49">
        <w:rPr>
          <w:i/>
          <w:sz w:val="24"/>
          <w:szCs w:val="24"/>
        </w:rPr>
        <w:t>Child Advocates</w:t>
      </w:r>
      <w:r w:rsidR="00AC4D49" w:rsidRPr="00AC4D49">
        <w:rPr>
          <w:sz w:val="24"/>
          <w:szCs w:val="24"/>
        </w:rPr>
        <w:t xml:space="preserve"> </w:t>
      </w:r>
      <w:r w:rsidRPr="001B3603">
        <w:rPr>
          <w:sz w:val="24"/>
          <w:szCs w:val="24"/>
        </w:rPr>
        <w:t>ha</w:t>
      </w:r>
      <w:r w:rsidR="00AC4D49">
        <w:rPr>
          <w:sz w:val="24"/>
          <w:szCs w:val="24"/>
        </w:rPr>
        <w:t>s</w:t>
      </w:r>
      <w:r w:rsidRPr="001B3603">
        <w:rPr>
          <w:sz w:val="24"/>
          <w:szCs w:val="24"/>
        </w:rPr>
        <w:t xml:space="preserve"> decreased caseloads to 60 clients per social worker</w:t>
      </w:r>
      <w:r w:rsidR="00AC4D49">
        <w:rPr>
          <w:sz w:val="24"/>
          <w:szCs w:val="24"/>
        </w:rPr>
        <w:t xml:space="preserve"> (i.e., at any point in time)</w:t>
      </w:r>
      <w:r w:rsidRPr="001B3603">
        <w:rPr>
          <w:sz w:val="24"/>
          <w:szCs w:val="24"/>
        </w:rPr>
        <w:t xml:space="preserve">, a far better number but still short of </w:t>
      </w:r>
      <w:r w:rsidR="00AC4D49">
        <w:rPr>
          <w:sz w:val="24"/>
          <w:szCs w:val="24"/>
        </w:rPr>
        <w:t>the</w:t>
      </w:r>
      <w:r w:rsidRPr="001B3603">
        <w:rPr>
          <w:sz w:val="24"/>
          <w:szCs w:val="24"/>
        </w:rPr>
        <w:t xml:space="preserve"> goal of 55.  Staff attorneys now represent 30 children.  </w:t>
      </w:r>
    </w:p>
    <w:p w:rsidR="001B3603" w:rsidRPr="001B3603" w:rsidRDefault="00AC4D49" w:rsidP="001B3603">
      <w:pPr>
        <w:spacing w:line="240" w:lineRule="auto"/>
        <w:rPr>
          <w:sz w:val="24"/>
          <w:szCs w:val="24"/>
        </w:rPr>
      </w:pPr>
      <w:r>
        <w:rPr>
          <w:sz w:val="24"/>
          <w:szCs w:val="24"/>
        </w:rPr>
        <w:t>Given</w:t>
      </w:r>
      <w:r w:rsidR="001B3603" w:rsidRPr="001B3603">
        <w:rPr>
          <w:sz w:val="24"/>
          <w:szCs w:val="24"/>
        </w:rPr>
        <w:t xml:space="preserve"> the intricate family dynamics involved in all forms of child abuse and neglect, there is no such thing as a simple case.  As such, </w:t>
      </w:r>
      <w:r w:rsidRPr="00AC4D49">
        <w:rPr>
          <w:i/>
          <w:sz w:val="24"/>
          <w:szCs w:val="24"/>
        </w:rPr>
        <w:t>Child Advocates</w:t>
      </w:r>
      <w:r>
        <w:rPr>
          <w:i/>
          <w:sz w:val="24"/>
          <w:szCs w:val="24"/>
        </w:rPr>
        <w:t>’</w:t>
      </w:r>
      <w:r w:rsidRPr="00AC4D49">
        <w:rPr>
          <w:sz w:val="24"/>
          <w:szCs w:val="24"/>
        </w:rPr>
        <w:t xml:space="preserve"> </w:t>
      </w:r>
      <w:r w:rsidR="001B3603" w:rsidRPr="001B3603">
        <w:rPr>
          <w:sz w:val="24"/>
          <w:szCs w:val="24"/>
        </w:rPr>
        <w:t>demonstrated interdisciplinary expertise has proven invaluable.  As a result, the court</w:t>
      </w:r>
      <w:r w:rsidR="001B3603">
        <w:rPr>
          <w:sz w:val="24"/>
          <w:szCs w:val="24"/>
        </w:rPr>
        <w:t>s continue</w:t>
      </w:r>
      <w:r w:rsidR="001B3603" w:rsidRPr="001B3603">
        <w:rPr>
          <w:sz w:val="24"/>
          <w:szCs w:val="24"/>
        </w:rPr>
        <w:t xml:space="preserve"> to refer </w:t>
      </w:r>
      <w:r w:rsidR="001B3603">
        <w:rPr>
          <w:sz w:val="24"/>
          <w:szCs w:val="24"/>
        </w:rPr>
        <w:t>their</w:t>
      </w:r>
      <w:r w:rsidR="001B3603" w:rsidRPr="001B3603">
        <w:rPr>
          <w:sz w:val="24"/>
          <w:szCs w:val="24"/>
        </w:rPr>
        <w:t xml:space="preserve"> most complex child abuse cases to our </w:t>
      </w:r>
      <w:r w:rsidR="001B3603">
        <w:rPr>
          <w:sz w:val="24"/>
          <w:szCs w:val="24"/>
        </w:rPr>
        <w:t>agency</w:t>
      </w:r>
      <w:r w:rsidR="001B3603" w:rsidRPr="001B3603">
        <w:rPr>
          <w:sz w:val="24"/>
          <w:szCs w:val="24"/>
        </w:rPr>
        <w:t xml:space="preserve">, secure in the knowledge that our advocacy teams will provide zealous advocacy to each client.  </w:t>
      </w:r>
    </w:p>
    <w:p w:rsidR="001B3603" w:rsidRPr="001B3603" w:rsidRDefault="001B3603" w:rsidP="001B3603">
      <w:pPr>
        <w:spacing w:line="240" w:lineRule="auto"/>
        <w:rPr>
          <w:sz w:val="24"/>
          <w:szCs w:val="24"/>
        </w:rPr>
      </w:pPr>
      <w:r w:rsidRPr="001B3603">
        <w:rPr>
          <w:sz w:val="24"/>
          <w:szCs w:val="24"/>
        </w:rPr>
        <w:t xml:space="preserve">Changes in the court and child welfare system have direct implications for representation.  As the court has doubled the number of hearings per child per year and the county system has undertaken a significant shift in case responsibilities, we recognize that maintenance of our quality representation is more important than ever.  To ensure continuation of quality representation, </w:t>
      </w:r>
      <w:r w:rsidR="00AC4D49" w:rsidRPr="00AC4D49">
        <w:rPr>
          <w:i/>
          <w:sz w:val="24"/>
          <w:szCs w:val="24"/>
        </w:rPr>
        <w:t>Child Advocates</w:t>
      </w:r>
      <w:r w:rsidR="00AC4D49" w:rsidRPr="00AC4D49">
        <w:rPr>
          <w:sz w:val="24"/>
          <w:szCs w:val="24"/>
        </w:rPr>
        <w:t xml:space="preserve"> </w:t>
      </w:r>
      <w:r w:rsidR="00AC4D49">
        <w:rPr>
          <w:sz w:val="24"/>
          <w:szCs w:val="24"/>
        </w:rPr>
        <w:t xml:space="preserve">has </w:t>
      </w:r>
      <w:r w:rsidRPr="001B3603">
        <w:rPr>
          <w:sz w:val="24"/>
          <w:szCs w:val="24"/>
        </w:rPr>
        <w:t>created a number of team supports as noted below:</w:t>
      </w:r>
    </w:p>
    <w:p w:rsidR="001B3603" w:rsidRDefault="001B3603" w:rsidP="001B3603">
      <w:pPr>
        <w:pStyle w:val="ListParagraph"/>
        <w:numPr>
          <w:ilvl w:val="0"/>
          <w:numId w:val="14"/>
        </w:numPr>
        <w:spacing w:line="240" w:lineRule="auto"/>
        <w:rPr>
          <w:sz w:val="24"/>
          <w:szCs w:val="24"/>
        </w:rPr>
      </w:pPr>
      <w:r w:rsidRPr="001B3603">
        <w:rPr>
          <w:sz w:val="24"/>
          <w:szCs w:val="24"/>
        </w:rPr>
        <w:t xml:space="preserve">Initial Case Meeting (ICM): When a new client is accepted, the team meets to discuss the information gathered thus far about the client.  During this review, we outline a plan for gathering additional information, next steps and a trial strategy.  </w:t>
      </w:r>
    </w:p>
    <w:p w:rsidR="001369D6" w:rsidRPr="001B3603" w:rsidRDefault="001369D6" w:rsidP="001369D6">
      <w:pPr>
        <w:pStyle w:val="ListParagraph"/>
        <w:spacing w:line="240" w:lineRule="auto"/>
        <w:rPr>
          <w:sz w:val="24"/>
          <w:szCs w:val="24"/>
        </w:rPr>
      </w:pPr>
    </w:p>
    <w:p w:rsidR="001B3603" w:rsidRDefault="001B3603" w:rsidP="001B3603">
      <w:pPr>
        <w:pStyle w:val="ListParagraph"/>
        <w:numPr>
          <w:ilvl w:val="0"/>
          <w:numId w:val="14"/>
        </w:numPr>
        <w:spacing w:line="240" w:lineRule="auto"/>
        <w:rPr>
          <w:sz w:val="24"/>
          <w:szCs w:val="24"/>
        </w:rPr>
      </w:pPr>
      <w:r w:rsidRPr="001B3603">
        <w:rPr>
          <w:sz w:val="24"/>
          <w:szCs w:val="24"/>
        </w:rPr>
        <w:t xml:space="preserve">Permanency Meeting: Typically held between 10 and 13 months into a representation, the team convenes again to evaluate the representation, discuss the plan for permanency and adapt the trial strategy as needed.  </w:t>
      </w:r>
    </w:p>
    <w:p w:rsidR="001369D6" w:rsidRPr="001B3603" w:rsidRDefault="001369D6" w:rsidP="001369D6">
      <w:pPr>
        <w:pStyle w:val="ListParagraph"/>
        <w:spacing w:line="240" w:lineRule="auto"/>
        <w:rPr>
          <w:sz w:val="24"/>
          <w:szCs w:val="24"/>
        </w:rPr>
      </w:pPr>
    </w:p>
    <w:p w:rsidR="001B3603" w:rsidRDefault="001B3603" w:rsidP="001B3603">
      <w:pPr>
        <w:pStyle w:val="ListParagraph"/>
        <w:numPr>
          <w:ilvl w:val="0"/>
          <w:numId w:val="14"/>
        </w:numPr>
        <w:spacing w:line="240" w:lineRule="auto"/>
        <w:rPr>
          <w:sz w:val="24"/>
          <w:szCs w:val="24"/>
        </w:rPr>
      </w:pPr>
      <w:r>
        <w:rPr>
          <w:sz w:val="24"/>
          <w:szCs w:val="24"/>
        </w:rPr>
        <w:t>Specialized software for case management and outcomes measurement.</w:t>
      </w:r>
      <w:r w:rsidRPr="001B3603">
        <w:rPr>
          <w:sz w:val="24"/>
          <w:szCs w:val="24"/>
        </w:rPr>
        <w:t xml:space="preserve"> </w:t>
      </w:r>
    </w:p>
    <w:p w:rsidR="001369D6" w:rsidRPr="001B3603" w:rsidRDefault="001369D6" w:rsidP="001369D6">
      <w:pPr>
        <w:pStyle w:val="ListParagraph"/>
        <w:spacing w:line="240" w:lineRule="auto"/>
        <w:rPr>
          <w:sz w:val="24"/>
          <w:szCs w:val="24"/>
        </w:rPr>
      </w:pPr>
    </w:p>
    <w:p w:rsidR="001B3603" w:rsidRDefault="001B3603" w:rsidP="001B3603">
      <w:pPr>
        <w:pStyle w:val="ListParagraph"/>
        <w:numPr>
          <w:ilvl w:val="0"/>
          <w:numId w:val="14"/>
        </w:numPr>
        <w:spacing w:line="240" w:lineRule="auto"/>
        <w:rPr>
          <w:sz w:val="24"/>
          <w:szCs w:val="24"/>
        </w:rPr>
      </w:pPr>
      <w:r w:rsidRPr="001B3603">
        <w:rPr>
          <w:sz w:val="24"/>
          <w:szCs w:val="24"/>
        </w:rPr>
        <w:t>Special Projects: We have identified and developed expertise in representing populations of children who have special needs</w:t>
      </w:r>
      <w:r>
        <w:rPr>
          <w:sz w:val="24"/>
          <w:szCs w:val="24"/>
        </w:rPr>
        <w:t xml:space="preserve">, </w:t>
      </w:r>
      <w:r w:rsidRPr="001B3603">
        <w:rPr>
          <w:sz w:val="24"/>
          <w:szCs w:val="24"/>
        </w:rPr>
        <w:t>includ</w:t>
      </w:r>
      <w:r>
        <w:rPr>
          <w:sz w:val="24"/>
          <w:szCs w:val="24"/>
        </w:rPr>
        <w:t>ing</w:t>
      </w:r>
      <w:r w:rsidRPr="001B3603">
        <w:rPr>
          <w:sz w:val="24"/>
          <w:szCs w:val="24"/>
        </w:rPr>
        <w:t xml:space="preserve">:  older youth; medically needy children; Lesbian, Gay, Bisexual, Transgender and Questioning (LGBTQ) youth; children with behavioral health needs; and children with educational needs.  </w:t>
      </w:r>
    </w:p>
    <w:p w:rsidR="001369D6" w:rsidRPr="001B3603" w:rsidRDefault="001369D6" w:rsidP="001369D6">
      <w:pPr>
        <w:pStyle w:val="ListParagraph"/>
        <w:spacing w:line="240" w:lineRule="auto"/>
        <w:rPr>
          <w:sz w:val="24"/>
          <w:szCs w:val="24"/>
        </w:rPr>
      </w:pPr>
    </w:p>
    <w:p w:rsidR="001B3603" w:rsidRPr="001B3603" w:rsidRDefault="001B3603" w:rsidP="001B3603">
      <w:pPr>
        <w:pStyle w:val="ListParagraph"/>
        <w:numPr>
          <w:ilvl w:val="0"/>
          <w:numId w:val="14"/>
        </w:numPr>
        <w:spacing w:line="240" w:lineRule="auto"/>
        <w:rPr>
          <w:sz w:val="24"/>
          <w:szCs w:val="24"/>
        </w:rPr>
      </w:pPr>
      <w:r w:rsidRPr="001B3603">
        <w:rPr>
          <w:sz w:val="24"/>
          <w:szCs w:val="24"/>
        </w:rPr>
        <w:t>Advanced Trainings: We provide trainings on a multiplicity of topics including</w:t>
      </w:r>
      <w:r w:rsidR="00BD1936">
        <w:rPr>
          <w:sz w:val="24"/>
          <w:szCs w:val="24"/>
        </w:rPr>
        <w:t>:</w:t>
      </w:r>
      <w:r w:rsidRPr="001B3603">
        <w:rPr>
          <w:sz w:val="24"/>
          <w:szCs w:val="24"/>
        </w:rPr>
        <w:t xml:space="preserve"> trial advocacy skills</w:t>
      </w:r>
      <w:r w:rsidR="00BD1936">
        <w:rPr>
          <w:sz w:val="24"/>
          <w:szCs w:val="24"/>
        </w:rPr>
        <w:t>;</w:t>
      </w:r>
      <w:r w:rsidRPr="001B3603">
        <w:rPr>
          <w:sz w:val="24"/>
          <w:szCs w:val="24"/>
        </w:rPr>
        <w:t xml:space="preserve"> representing children in special populations</w:t>
      </w:r>
      <w:r w:rsidR="00BD1936">
        <w:rPr>
          <w:sz w:val="24"/>
          <w:szCs w:val="24"/>
        </w:rPr>
        <w:t>; trauma-</w:t>
      </w:r>
      <w:r w:rsidRPr="001B3603">
        <w:rPr>
          <w:sz w:val="24"/>
          <w:szCs w:val="24"/>
        </w:rPr>
        <w:t xml:space="preserve">focused </w:t>
      </w:r>
      <w:r w:rsidR="00BD1936">
        <w:rPr>
          <w:sz w:val="24"/>
          <w:szCs w:val="24"/>
        </w:rPr>
        <w:t>therapy;</w:t>
      </w:r>
      <w:r w:rsidRPr="001B3603">
        <w:rPr>
          <w:sz w:val="24"/>
          <w:szCs w:val="24"/>
        </w:rPr>
        <w:t xml:space="preserve"> and other </w:t>
      </w:r>
      <w:r w:rsidR="00BD1936">
        <w:rPr>
          <w:sz w:val="24"/>
          <w:szCs w:val="24"/>
        </w:rPr>
        <w:t>sessions</w:t>
      </w:r>
      <w:r w:rsidRPr="001B3603">
        <w:rPr>
          <w:sz w:val="24"/>
          <w:szCs w:val="24"/>
        </w:rPr>
        <w:t xml:space="preserve"> </w:t>
      </w:r>
      <w:r w:rsidR="00BD1936">
        <w:rPr>
          <w:sz w:val="24"/>
          <w:szCs w:val="24"/>
        </w:rPr>
        <w:t>to improve advocacy and care for children and youth</w:t>
      </w:r>
      <w:r w:rsidR="00E92B98">
        <w:rPr>
          <w:sz w:val="24"/>
          <w:szCs w:val="24"/>
        </w:rPr>
        <w:t>.  In fiscal year 20</w:t>
      </w:r>
      <w:r w:rsidRPr="001B3603">
        <w:rPr>
          <w:sz w:val="24"/>
          <w:szCs w:val="24"/>
        </w:rPr>
        <w:t xml:space="preserve">13, staff members were responsible for </w:t>
      </w:r>
      <w:r w:rsidR="00BD1936">
        <w:rPr>
          <w:sz w:val="24"/>
          <w:szCs w:val="24"/>
        </w:rPr>
        <w:t xml:space="preserve">presenting or </w:t>
      </w:r>
      <w:r w:rsidRPr="001B3603">
        <w:rPr>
          <w:sz w:val="24"/>
          <w:szCs w:val="24"/>
        </w:rPr>
        <w:t xml:space="preserve">coordinating 76 trainings, presented to </w:t>
      </w:r>
      <w:r w:rsidR="00BD1936">
        <w:rPr>
          <w:sz w:val="24"/>
          <w:szCs w:val="24"/>
        </w:rPr>
        <w:t>more than 1</w:t>
      </w:r>
      <w:r w:rsidR="00E92B98">
        <w:rPr>
          <w:sz w:val="24"/>
          <w:szCs w:val="24"/>
        </w:rPr>
        <w:t>,</w:t>
      </w:r>
      <w:r w:rsidR="00BD1936">
        <w:rPr>
          <w:sz w:val="24"/>
          <w:szCs w:val="24"/>
        </w:rPr>
        <w:t>700</w:t>
      </w:r>
      <w:r w:rsidRPr="001B3603">
        <w:rPr>
          <w:sz w:val="24"/>
          <w:szCs w:val="24"/>
        </w:rPr>
        <w:t xml:space="preserve"> attorneys and allied professionals.</w:t>
      </w:r>
    </w:p>
    <w:p w:rsidR="001B3603" w:rsidRPr="001B3603" w:rsidRDefault="001B3603" w:rsidP="001369D6">
      <w:pPr>
        <w:spacing w:after="240" w:line="240" w:lineRule="auto"/>
        <w:rPr>
          <w:sz w:val="24"/>
          <w:szCs w:val="24"/>
        </w:rPr>
      </w:pPr>
      <w:r w:rsidRPr="001B3603">
        <w:rPr>
          <w:sz w:val="24"/>
          <w:szCs w:val="24"/>
        </w:rPr>
        <w:t xml:space="preserve">Accordingly, we believe in continually strengthening and supporting of our staff and volunteers as set forth in the metrics below.  </w:t>
      </w:r>
    </w:p>
    <w:p w:rsidR="00DF4C2C" w:rsidRPr="00BD0850" w:rsidRDefault="00DF4C2C" w:rsidP="00C8270A">
      <w:pPr>
        <w:pStyle w:val="Heading1"/>
        <w:numPr>
          <w:ilvl w:val="0"/>
          <w:numId w:val="2"/>
        </w:numPr>
        <w:rPr>
          <w:rFonts w:asciiTheme="minorHAnsi" w:hAnsiTheme="minorHAnsi" w:cstheme="minorHAnsi"/>
          <w:szCs w:val="24"/>
          <w:u w:val="single"/>
        </w:rPr>
      </w:pPr>
      <w:r w:rsidRPr="00BD0850">
        <w:rPr>
          <w:rFonts w:asciiTheme="minorHAnsi" w:hAnsiTheme="minorHAnsi" w:cstheme="minorHAnsi"/>
          <w:szCs w:val="24"/>
          <w:u w:val="single"/>
        </w:rPr>
        <w:t>Improve Child Advocates Direct Services</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Staffing</w:t>
      </w:r>
    </w:p>
    <w:p w:rsidR="00DF4C2C" w:rsidRPr="005C7C55" w:rsidRDefault="00DF4C2C" w:rsidP="00133766">
      <w:pPr>
        <w:pStyle w:val="Heading3"/>
        <w:spacing w:after="240" w:line="240" w:lineRule="auto"/>
        <w:rPr>
          <w:rFonts w:asciiTheme="minorHAnsi" w:hAnsiTheme="minorHAnsi" w:cstheme="minorHAnsi"/>
        </w:rPr>
      </w:pPr>
      <w:r w:rsidRPr="005C7C55">
        <w:rPr>
          <w:rFonts w:asciiTheme="minorHAnsi" w:hAnsiTheme="minorHAnsi" w:cstheme="minorHAnsi"/>
        </w:rPr>
        <w:t>Continue caseload reforms by reducing number of cases to 50 cases per worker</w:t>
      </w:r>
    </w:p>
    <w:p w:rsidR="00DF4C2C" w:rsidRPr="00B5397C" w:rsidRDefault="00DF4C2C" w:rsidP="001369D6">
      <w:pPr>
        <w:pStyle w:val="Heading5"/>
        <w:numPr>
          <w:ilvl w:val="3"/>
          <w:numId w:val="1"/>
        </w:numPr>
        <w:rPr>
          <w:rFonts w:asciiTheme="minorHAnsi" w:hAnsiTheme="minorHAnsi" w:cstheme="minorHAnsi"/>
        </w:rPr>
      </w:pPr>
      <w:r w:rsidRPr="00B5397C">
        <w:rPr>
          <w:rFonts w:asciiTheme="minorHAnsi" w:hAnsiTheme="minorHAnsi" w:cstheme="minorHAnsi"/>
        </w:rPr>
        <w:t>Hire two additional Social Workers</w:t>
      </w:r>
    </w:p>
    <w:p w:rsidR="00DF4C2C" w:rsidRPr="00B5397C" w:rsidRDefault="00DF4C2C" w:rsidP="00133766">
      <w:pPr>
        <w:pStyle w:val="Heading5"/>
      </w:pPr>
      <w:r w:rsidRPr="00B5397C">
        <w:t>December 2013 – hire first additional social worker, reduce caseload to 55</w:t>
      </w:r>
    </w:p>
    <w:p w:rsidR="00DF4C2C" w:rsidRPr="00B5397C" w:rsidRDefault="00DF4C2C" w:rsidP="00133766">
      <w:pPr>
        <w:pStyle w:val="Heading5"/>
      </w:pPr>
      <w:r w:rsidRPr="00B5397C">
        <w:t>June 2015 – hire second additional social worker, reduce caseload to 50</w:t>
      </w:r>
    </w:p>
    <w:p w:rsidR="00DF4C2C" w:rsidRPr="00B5397C" w:rsidRDefault="00DF4C2C" w:rsidP="001369D6">
      <w:pPr>
        <w:pStyle w:val="Heading5"/>
        <w:numPr>
          <w:ilvl w:val="3"/>
          <w:numId w:val="1"/>
        </w:numPr>
        <w:rPr>
          <w:rFonts w:asciiTheme="minorHAnsi" w:hAnsiTheme="minorHAnsi" w:cstheme="minorHAnsi"/>
        </w:rPr>
      </w:pPr>
      <w:r w:rsidRPr="00B5397C">
        <w:rPr>
          <w:rFonts w:asciiTheme="minorHAnsi" w:hAnsiTheme="minorHAnsi" w:cstheme="minorHAnsi"/>
        </w:rPr>
        <w:t>Hire one additional Social Work Supervisor – December 2014</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Revise Staff Attorney role and responsibility towards consulting/training – March 2014</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Hire one additional Staff Attorney – to address immigration or education issues – September 2013</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Maintaining Spanish-speaking Child Advocate Social Worker and continue to emphas</w:t>
      </w:r>
      <w:r w:rsidR="0002053F">
        <w:rPr>
          <w:rFonts w:asciiTheme="minorHAnsi" w:hAnsiTheme="minorHAnsi" w:cstheme="minorHAnsi"/>
        </w:rPr>
        <w:t xml:space="preserve">ize </w:t>
      </w:r>
      <w:r w:rsidR="005C7C55">
        <w:rPr>
          <w:rFonts w:asciiTheme="minorHAnsi" w:hAnsiTheme="minorHAnsi" w:cstheme="minorHAnsi"/>
        </w:rPr>
        <w:t xml:space="preserve">hiring of </w:t>
      </w:r>
      <w:r w:rsidR="0002053F">
        <w:rPr>
          <w:rFonts w:asciiTheme="minorHAnsi" w:hAnsiTheme="minorHAnsi" w:cstheme="minorHAnsi"/>
        </w:rPr>
        <w:t>Spanish-speaking staff</w:t>
      </w:r>
      <w:r w:rsidR="005C7C55" w:rsidRPr="00B5397C">
        <w:rPr>
          <w:rFonts w:asciiTheme="minorHAnsi" w:hAnsiTheme="minorHAnsi" w:cstheme="minorHAnsi"/>
        </w:rPr>
        <w:t xml:space="preserve"> – </w:t>
      </w:r>
      <w:r w:rsidR="0002053F">
        <w:rPr>
          <w:rFonts w:asciiTheme="minorHAnsi" w:hAnsiTheme="minorHAnsi" w:cstheme="minorHAnsi"/>
        </w:rPr>
        <w:t>O</w:t>
      </w:r>
      <w:r w:rsidRPr="00B5397C">
        <w:rPr>
          <w:rFonts w:asciiTheme="minorHAnsi" w:hAnsiTheme="minorHAnsi" w:cstheme="minorHAnsi"/>
        </w:rPr>
        <w:t>ngoing</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Hire Administrative Support</w:t>
      </w:r>
    </w:p>
    <w:p w:rsidR="00DF4C2C" w:rsidRPr="00B5397C" w:rsidRDefault="00DF4C2C" w:rsidP="001369D6">
      <w:pPr>
        <w:pStyle w:val="Heading4"/>
        <w:ind w:left="2880" w:hanging="720"/>
      </w:pPr>
      <w:r w:rsidRPr="00B5397C">
        <w:t xml:space="preserve">Hire Center for Excellence in Advocacy </w:t>
      </w:r>
      <w:r w:rsidR="005C7C55">
        <w:t>Project Manager</w:t>
      </w:r>
      <w:r w:rsidRPr="00B5397C">
        <w:t xml:space="preserve"> – October 2013</w:t>
      </w:r>
    </w:p>
    <w:p w:rsidR="00DF4C2C" w:rsidRPr="00B5397C" w:rsidRDefault="00DF4C2C" w:rsidP="001369D6">
      <w:pPr>
        <w:pStyle w:val="Heading4"/>
        <w:ind w:left="2880" w:hanging="720"/>
        <w:rPr>
          <w:rFonts w:asciiTheme="minorHAnsi" w:hAnsiTheme="minorHAnsi" w:cstheme="minorHAnsi"/>
        </w:rPr>
      </w:pPr>
      <w:r w:rsidRPr="00B5397C">
        <w:rPr>
          <w:rFonts w:asciiTheme="minorHAnsi" w:hAnsiTheme="minorHAnsi" w:cstheme="minorHAnsi"/>
        </w:rPr>
        <w:t>Hire one Administrative Case Support person – June 2014</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Improve and advance case management and outcomes measurement programs - ongoing</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Consider increasing the number of clients served, with necessary added staff</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Hire two additional Social Workers</w:t>
      </w:r>
    </w:p>
    <w:p w:rsidR="001369D6" w:rsidRDefault="00DF4C2C" w:rsidP="001369D6">
      <w:pPr>
        <w:pStyle w:val="Heading4"/>
        <w:numPr>
          <w:ilvl w:val="3"/>
          <w:numId w:val="1"/>
        </w:numPr>
        <w:rPr>
          <w:rFonts w:asciiTheme="minorHAnsi" w:hAnsiTheme="minorHAnsi" w:cstheme="minorHAnsi"/>
        </w:rPr>
      </w:pPr>
      <w:r w:rsidRPr="001369D6">
        <w:rPr>
          <w:rFonts w:asciiTheme="minorHAnsi" w:hAnsiTheme="minorHAnsi" w:cstheme="minorHAnsi"/>
        </w:rPr>
        <w:t xml:space="preserve">June 2016 – hire additional </w:t>
      </w:r>
      <w:r w:rsidR="007529E1" w:rsidRPr="001369D6">
        <w:rPr>
          <w:rFonts w:asciiTheme="minorHAnsi" w:hAnsiTheme="minorHAnsi" w:cstheme="minorHAnsi"/>
        </w:rPr>
        <w:t>social</w:t>
      </w:r>
      <w:r w:rsidRPr="001369D6">
        <w:rPr>
          <w:rFonts w:asciiTheme="minorHAnsi" w:hAnsiTheme="minorHAnsi" w:cstheme="minorHAnsi"/>
        </w:rPr>
        <w:t xml:space="preserve"> worker, increase number of clients served by 50</w:t>
      </w:r>
      <w:r w:rsidR="00527FF0" w:rsidRPr="001369D6">
        <w:rPr>
          <w:rFonts w:asciiTheme="minorHAnsi" w:hAnsiTheme="minorHAnsi" w:cstheme="minorHAnsi"/>
        </w:rPr>
        <w:t>-60/year</w:t>
      </w:r>
    </w:p>
    <w:p w:rsidR="001369D6" w:rsidRPr="001369D6" w:rsidRDefault="00DF4C2C" w:rsidP="001369D6">
      <w:pPr>
        <w:pStyle w:val="Heading4"/>
        <w:numPr>
          <w:ilvl w:val="3"/>
          <w:numId w:val="1"/>
        </w:numPr>
        <w:rPr>
          <w:rFonts w:asciiTheme="minorHAnsi" w:hAnsiTheme="minorHAnsi" w:cstheme="minorHAnsi"/>
        </w:rPr>
      </w:pPr>
      <w:r w:rsidRPr="001369D6">
        <w:t>June 2018 – hire additional social worker, increase number of clients served by 50</w:t>
      </w:r>
      <w:r w:rsidR="00527FF0" w:rsidRPr="001369D6">
        <w:t>-60/year</w:t>
      </w:r>
    </w:p>
    <w:p w:rsidR="00DF4C2C" w:rsidRPr="00B5397C" w:rsidRDefault="00DF4C2C" w:rsidP="001369D6">
      <w:pPr>
        <w:pStyle w:val="Heading4"/>
        <w:numPr>
          <w:ilvl w:val="3"/>
          <w:numId w:val="1"/>
        </w:numPr>
        <w:rPr>
          <w:rFonts w:asciiTheme="minorHAnsi" w:hAnsiTheme="minorHAnsi" w:cstheme="minorHAnsi"/>
        </w:rPr>
      </w:pPr>
      <w:r w:rsidRPr="00B5397C">
        <w:rPr>
          <w:rFonts w:asciiTheme="minorHAnsi" w:hAnsiTheme="minorHAnsi" w:cstheme="minorHAnsi"/>
        </w:rPr>
        <w:t>June 2018 – hire additional staff attorney, increase number of clients served by 25</w:t>
      </w:r>
      <w:r w:rsidR="00527FF0">
        <w:rPr>
          <w:rFonts w:asciiTheme="minorHAnsi" w:hAnsiTheme="minorHAnsi" w:cstheme="minorHAnsi"/>
        </w:rPr>
        <w:t>-30/year</w:t>
      </w:r>
    </w:p>
    <w:p w:rsidR="00DF4C2C" w:rsidRPr="00B5397C" w:rsidRDefault="00DF4C2C"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Enhance our Relationship with Volunteers</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Enhance or support, training and communication with Volunteer Attorneys</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Train staff on how to more effe</w:t>
      </w:r>
      <w:r w:rsidR="0002053F">
        <w:rPr>
          <w:rFonts w:asciiTheme="minorHAnsi" w:hAnsiTheme="minorHAnsi" w:cstheme="minorHAnsi"/>
        </w:rPr>
        <w:t>ctively work with volunteers</w:t>
      </w:r>
      <w:r w:rsidR="00E92B98" w:rsidRPr="00B5397C">
        <w:rPr>
          <w:rFonts w:asciiTheme="minorHAnsi" w:hAnsiTheme="minorHAnsi" w:cstheme="minorHAnsi"/>
        </w:rPr>
        <w:t xml:space="preserve"> – </w:t>
      </w:r>
      <w:r w:rsidR="0002053F">
        <w:rPr>
          <w:rFonts w:asciiTheme="minorHAnsi" w:hAnsiTheme="minorHAnsi" w:cstheme="minorHAnsi"/>
        </w:rPr>
        <w:t>O</w:t>
      </w:r>
      <w:r w:rsidRPr="00B5397C">
        <w:rPr>
          <w:rFonts w:asciiTheme="minorHAnsi" w:hAnsiTheme="minorHAnsi" w:cstheme="minorHAnsi"/>
        </w:rPr>
        <w:t>ngoing</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E</w:t>
      </w:r>
      <w:r w:rsidR="0002053F">
        <w:rPr>
          <w:rFonts w:asciiTheme="minorHAnsi" w:hAnsiTheme="minorHAnsi" w:cstheme="minorHAnsi"/>
        </w:rPr>
        <w:t>xpand use of social media</w:t>
      </w:r>
      <w:r w:rsidR="00E92B98" w:rsidRPr="00B5397C">
        <w:rPr>
          <w:rFonts w:asciiTheme="minorHAnsi" w:hAnsiTheme="minorHAnsi" w:cstheme="minorHAnsi"/>
        </w:rPr>
        <w:t xml:space="preserve"> – </w:t>
      </w:r>
      <w:r w:rsidR="0002053F">
        <w:rPr>
          <w:rFonts w:asciiTheme="minorHAnsi" w:hAnsiTheme="minorHAnsi" w:cstheme="minorHAnsi"/>
        </w:rPr>
        <w:t>O</w:t>
      </w:r>
      <w:r w:rsidRPr="00B5397C">
        <w:rPr>
          <w:rFonts w:asciiTheme="minorHAnsi" w:hAnsiTheme="minorHAnsi" w:cstheme="minorHAnsi"/>
        </w:rPr>
        <w:t>ngoing</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Create an on</w:t>
      </w:r>
      <w:r w:rsidR="005C7C55">
        <w:rPr>
          <w:rFonts w:asciiTheme="minorHAnsi" w:hAnsiTheme="minorHAnsi" w:cstheme="minorHAnsi"/>
        </w:rPr>
        <w:t>-</w:t>
      </w:r>
      <w:r w:rsidRPr="00B5397C">
        <w:rPr>
          <w:rFonts w:asciiTheme="minorHAnsi" w:hAnsiTheme="minorHAnsi" w:cstheme="minorHAnsi"/>
        </w:rPr>
        <w:t>line forum for volunteers to build community and inform about</w:t>
      </w:r>
      <w:r w:rsidR="0002053F">
        <w:rPr>
          <w:rFonts w:asciiTheme="minorHAnsi" w:hAnsiTheme="minorHAnsi" w:cstheme="minorHAnsi"/>
        </w:rPr>
        <w:t xml:space="preserve"> advocacy issues and case law</w:t>
      </w:r>
      <w:r w:rsidR="00E92B98" w:rsidRPr="00B5397C">
        <w:rPr>
          <w:rFonts w:asciiTheme="minorHAnsi" w:hAnsiTheme="minorHAnsi" w:cstheme="minorHAnsi"/>
        </w:rPr>
        <w:t xml:space="preserve"> – </w:t>
      </w:r>
      <w:r w:rsidR="0002053F">
        <w:rPr>
          <w:rFonts w:asciiTheme="minorHAnsi" w:hAnsiTheme="minorHAnsi" w:cstheme="minorHAnsi"/>
        </w:rPr>
        <w:t>O</w:t>
      </w:r>
      <w:r w:rsidRPr="00B5397C">
        <w:rPr>
          <w:rFonts w:asciiTheme="minorHAnsi" w:hAnsiTheme="minorHAnsi" w:cstheme="minorHAnsi"/>
        </w:rPr>
        <w:t>ngoing</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Develop new marketing tools and techniques to reinvigorate the recruitment process</w:t>
      </w:r>
    </w:p>
    <w:p w:rsidR="00DF4C2C" w:rsidRPr="00B5397C" w:rsidRDefault="00DF4C2C" w:rsidP="001369D6">
      <w:pPr>
        <w:pStyle w:val="Heading4"/>
        <w:numPr>
          <w:ilvl w:val="0"/>
          <w:numId w:val="5"/>
        </w:numPr>
        <w:ind w:left="2880" w:hanging="720"/>
        <w:rPr>
          <w:rFonts w:asciiTheme="minorHAnsi" w:hAnsiTheme="minorHAnsi" w:cstheme="minorHAnsi"/>
        </w:rPr>
      </w:pPr>
      <w:r w:rsidRPr="00B5397C">
        <w:rPr>
          <w:rFonts w:asciiTheme="minorHAnsi" w:hAnsiTheme="minorHAnsi" w:cstheme="minorHAnsi"/>
        </w:rPr>
        <w:t>Tell the stories more effectiv</w:t>
      </w:r>
      <w:r w:rsidR="0002053F">
        <w:rPr>
          <w:rFonts w:asciiTheme="minorHAnsi" w:hAnsiTheme="minorHAnsi" w:cstheme="minorHAnsi"/>
        </w:rPr>
        <w:t>ely, perhaps via social media</w:t>
      </w:r>
      <w:r w:rsidR="00690C0E" w:rsidRPr="00B5397C">
        <w:rPr>
          <w:rFonts w:asciiTheme="minorHAnsi" w:hAnsiTheme="minorHAnsi" w:cstheme="minorHAnsi"/>
        </w:rPr>
        <w:t xml:space="preserve"> – </w:t>
      </w:r>
      <w:r w:rsidR="0002053F">
        <w:rPr>
          <w:rFonts w:asciiTheme="minorHAnsi" w:hAnsiTheme="minorHAnsi" w:cstheme="minorHAnsi"/>
        </w:rPr>
        <w:t>O</w:t>
      </w:r>
      <w:r w:rsidRPr="00B5397C">
        <w:rPr>
          <w:rFonts w:asciiTheme="minorHAnsi" w:hAnsiTheme="minorHAnsi" w:cstheme="minorHAnsi"/>
        </w:rPr>
        <w:t>ngoing</w:t>
      </w:r>
    </w:p>
    <w:p w:rsidR="00DF4C2C" w:rsidRPr="00B5397C" w:rsidRDefault="00DF4C2C" w:rsidP="001369D6">
      <w:pPr>
        <w:pStyle w:val="Heading4"/>
        <w:ind w:left="2880" w:hanging="720"/>
        <w:rPr>
          <w:rFonts w:asciiTheme="minorHAnsi" w:hAnsiTheme="minorHAnsi" w:cstheme="minorHAnsi"/>
        </w:rPr>
      </w:pPr>
      <w:r w:rsidRPr="00B5397C">
        <w:rPr>
          <w:rFonts w:asciiTheme="minorHAnsi" w:hAnsiTheme="minorHAnsi" w:cstheme="minorHAnsi"/>
        </w:rPr>
        <w:t>Recruit and train specialists in domestic relations – by June 2014 and annually</w:t>
      </w:r>
    </w:p>
    <w:p w:rsidR="00DF4C2C" w:rsidRPr="00B5397C" w:rsidRDefault="005C7C55" w:rsidP="00C8270A">
      <w:pPr>
        <w:pStyle w:val="Heading3"/>
        <w:spacing w:after="240" w:line="240" w:lineRule="auto"/>
        <w:rPr>
          <w:rFonts w:asciiTheme="minorHAnsi" w:hAnsiTheme="minorHAnsi" w:cstheme="minorHAnsi"/>
        </w:rPr>
      </w:pPr>
      <w:r>
        <w:rPr>
          <w:rFonts w:asciiTheme="minorHAnsi" w:hAnsiTheme="minorHAnsi" w:cstheme="minorHAnsi"/>
        </w:rPr>
        <w:t>Improve</w:t>
      </w:r>
      <w:r w:rsidR="00DF4C2C" w:rsidRPr="00B5397C">
        <w:rPr>
          <w:rFonts w:asciiTheme="minorHAnsi" w:hAnsiTheme="minorHAnsi" w:cstheme="minorHAnsi"/>
        </w:rPr>
        <w:t xml:space="preserve"> education materials to move Volunteer Attorneys to embrace their responsibilities to appear at every court hearing and ev</w:t>
      </w:r>
      <w:r w:rsidR="0002053F">
        <w:rPr>
          <w:rFonts w:asciiTheme="minorHAnsi" w:hAnsiTheme="minorHAnsi" w:cstheme="minorHAnsi"/>
        </w:rPr>
        <w:t>ery home visit</w:t>
      </w:r>
      <w:r w:rsidR="00906DA1">
        <w:rPr>
          <w:rFonts w:asciiTheme="minorHAnsi" w:hAnsiTheme="minorHAnsi" w:cstheme="minorHAnsi"/>
        </w:rPr>
        <w:t>. -</w:t>
      </w:r>
      <w:r w:rsidR="0002053F">
        <w:rPr>
          <w:rFonts w:asciiTheme="minorHAnsi" w:hAnsiTheme="minorHAnsi" w:cstheme="minorHAnsi"/>
        </w:rPr>
        <w:t xml:space="preserve"> O</w:t>
      </w:r>
      <w:r w:rsidR="00DF4C2C" w:rsidRPr="00B5397C">
        <w:rPr>
          <w:rFonts w:asciiTheme="minorHAnsi" w:hAnsiTheme="minorHAnsi" w:cstheme="minorHAnsi"/>
        </w:rPr>
        <w:t>ngoing</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Transmit sense of value and satisfaction to our vo</w:t>
      </w:r>
      <w:r w:rsidR="0002053F">
        <w:rPr>
          <w:rFonts w:asciiTheme="minorHAnsi" w:hAnsiTheme="minorHAnsi" w:cstheme="minorHAnsi"/>
        </w:rPr>
        <w:t>lunteers; “change your story”- O</w:t>
      </w:r>
      <w:r w:rsidRPr="00B5397C">
        <w:rPr>
          <w:rFonts w:asciiTheme="minorHAnsi" w:hAnsiTheme="minorHAnsi" w:cstheme="minorHAnsi"/>
        </w:rPr>
        <w:t>ngoing</w:t>
      </w:r>
    </w:p>
    <w:p w:rsidR="00DF4C2C" w:rsidRDefault="00DF4C2C" w:rsidP="00BD1936">
      <w:pPr>
        <w:pStyle w:val="Heading3"/>
        <w:spacing w:after="240" w:line="240" w:lineRule="auto"/>
        <w:rPr>
          <w:rFonts w:asciiTheme="minorHAnsi" w:hAnsiTheme="minorHAnsi" w:cstheme="minorHAnsi"/>
        </w:rPr>
      </w:pPr>
      <w:r w:rsidRPr="00B5397C">
        <w:rPr>
          <w:rFonts w:asciiTheme="minorHAnsi" w:hAnsiTheme="minorHAnsi" w:cstheme="minorHAnsi"/>
        </w:rPr>
        <w:t>Work with court to address issues that impact advocacy practice (e</w:t>
      </w:r>
      <w:r w:rsidR="0002053F">
        <w:rPr>
          <w:rFonts w:asciiTheme="minorHAnsi" w:hAnsiTheme="minorHAnsi" w:cstheme="minorHAnsi"/>
        </w:rPr>
        <w:t>.g., wait times for hearings</w:t>
      </w:r>
      <w:r w:rsidR="00906DA1">
        <w:rPr>
          <w:rFonts w:asciiTheme="minorHAnsi" w:hAnsiTheme="minorHAnsi" w:cstheme="minorHAnsi"/>
        </w:rPr>
        <w:t xml:space="preserve">) </w:t>
      </w:r>
      <w:r w:rsidR="005C7C55">
        <w:rPr>
          <w:rFonts w:asciiTheme="minorHAnsi" w:hAnsiTheme="minorHAnsi" w:cstheme="minorHAnsi"/>
        </w:rPr>
        <w:t>–</w:t>
      </w:r>
      <w:r w:rsidR="0002053F">
        <w:rPr>
          <w:rFonts w:asciiTheme="minorHAnsi" w:hAnsiTheme="minorHAnsi" w:cstheme="minorHAnsi"/>
        </w:rPr>
        <w:t xml:space="preserve"> O</w:t>
      </w:r>
      <w:r w:rsidRPr="00B5397C">
        <w:rPr>
          <w:rFonts w:asciiTheme="minorHAnsi" w:hAnsiTheme="minorHAnsi" w:cstheme="minorHAnsi"/>
        </w:rPr>
        <w:t>ngoing</w:t>
      </w:r>
    </w:p>
    <w:p w:rsidR="005C7C55" w:rsidRPr="00BD1936" w:rsidRDefault="00BD1936" w:rsidP="00BD1936">
      <w:pPr>
        <w:spacing w:after="240" w:line="240" w:lineRule="auto"/>
        <w:ind w:left="2160" w:hanging="720"/>
        <w:rPr>
          <w:sz w:val="24"/>
          <w:szCs w:val="24"/>
        </w:rPr>
      </w:pPr>
      <w:r w:rsidRPr="00BD1936">
        <w:rPr>
          <w:sz w:val="24"/>
          <w:szCs w:val="24"/>
        </w:rPr>
        <w:t>8.</w:t>
      </w:r>
      <w:r w:rsidRPr="00BD1936">
        <w:rPr>
          <w:sz w:val="24"/>
          <w:szCs w:val="24"/>
        </w:rPr>
        <w:tab/>
        <w:t>Develop</w:t>
      </w:r>
      <w:r>
        <w:rPr>
          <w:sz w:val="24"/>
          <w:szCs w:val="24"/>
        </w:rPr>
        <w:t xml:space="preserve"> training and consultation programs through</w:t>
      </w:r>
      <w:r w:rsidRPr="00BD1936">
        <w:rPr>
          <w:sz w:val="24"/>
          <w:szCs w:val="24"/>
        </w:rPr>
        <w:t xml:space="preserve"> </w:t>
      </w:r>
      <w:r>
        <w:rPr>
          <w:sz w:val="24"/>
          <w:szCs w:val="24"/>
        </w:rPr>
        <w:t>the</w:t>
      </w:r>
      <w:r w:rsidRPr="00BD1936">
        <w:rPr>
          <w:sz w:val="24"/>
          <w:szCs w:val="24"/>
        </w:rPr>
        <w:t xml:space="preserve"> </w:t>
      </w:r>
      <w:r w:rsidR="005C7C55" w:rsidRPr="00690C0E">
        <w:rPr>
          <w:i/>
          <w:sz w:val="24"/>
          <w:szCs w:val="24"/>
        </w:rPr>
        <w:t>Ce</w:t>
      </w:r>
      <w:r w:rsidRPr="00690C0E">
        <w:rPr>
          <w:i/>
          <w:sz w:val="24"/>
          <w:szCs w:val="24"/>
        </w:rPr>
        <w:t>nter for Excellence in Advocacy</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Enhance our support for lay volunteers</w:t>
      </w:r>
    </w:p>
    <w:p w:rsidR="00131EB1" w:rsidRDefault="00131EB1" w:rsidP="00C8270A">
      <w:pPr>
        <w:pStyle w:val="Heading3"/>
        <w:numPr>
          <w:ilvl w:val="0"/>
          <w:numId w:val="0"/>
        </w:numPr>
        <w:spacing w:after="240" w:line="240" w:lineRule="auto"/>
        <w:ind w:left="144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DF4C2C" w:rsidRPr="00131EB1">
        <w:rPr>
          <w:rFonts w:asciiTheme="minorHAnsi" w:hAnsiTheme="minorHAnsi" w:cstheme="minorHAnsi"/>
        </w:rPr>
        <w:t>Hire a part-time Lay-V</w:t>
      </w:r>
      <w:r w:rsidR="0002053F" w:rsidRPr="00131EB1">
        <w:rPr>
          <w:rFonts w:asciiTheme="minorHAnsi" w:hAnsiTheme="minorHAnsi" w:cstheme="minorHAnsi"/>
        </w:rPr>
        <w:t xml:space="preserve">olunteer Coordinator </w:t>
      </w:r>
      <w:r w:rsidRPr="00131EB1">
        <w:rPr>
          <w:rFonts w:asciiTheme="minorHAnsi" w:hAnsiTheme="minorHAnsi" w:cstheme="minorHAnsi"/>
        </w:rPr>
        <w:t>–</w:t>
      </w:r>
      <w:r w:rsidR="0002053F" w:rsidRPr="00131EB1">
        <w:rPr>
          <w:rFonts w:asciiTheme="minorHAnsi" w:hAnsiTheme="minorHAnsi" w:cstheme="minorHAnsi"/>
        </w:rPr>
        <w:t xml:space="preserve"> S</w:t>
      </w:r>
      <w:r w:rsidR="00DF4C2C" w:rsidRPr="00131EB1">
        <w:rPr>
          <w:rFonts w:asciiTheme="minorHAnsi" w:hAnsiTheme="minorHAnsi" w:cstheme="minorHAnsi"/>
        </w:rPr>
        <w:t>easonally</w:t>
      </w:r>
      <w:r w:rsidRPr="00131EB1">
        <w:rPr>
          <w:rFonts w:asciiTheme="minorHAnsi" w:hAnsiTheme="minorHAnsi" w:cstheme="minorHAnsi"/>
        </w:rPr>
        <w:t xml:space="preserve"> </w:t>
      </w:r>
    </w:p>
    <w:p w:rsidR="00DF4C2C" w:rsidRPr="00131EB1" w:rsidRDefault="00131EB1" w:rsidP="00690C0E">
      <w:pPr>
        <w:pStyle w:val="Heading3"/>
        <w:numPr>
          <w:ilvl w:val="0"/>
          <w:numId w:val="0"/>
        </w:numPr>
        <w:spacing w:after="360" w:line="240" w:lineRule="auto"/>
        <w:ind w:left="216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DF4C2C" w:rsidRPr="00131EB1">
        <w:rPr>
          <w:rFonts w:asciiTheme="minorHAnsi" w:hAnsiTheme="minorHAnsi" w:cstheme="minorHAnsi"/>
        </w:rPr>
        <w:t>Continue to investigate new ways to attract, utili</w:t>
      </w:r>
      <w:r w:rsidRPr="00131EB1">
        <w:rPr>
          <w:rFonts w:asciiTheme="minorHAnsi" w:hAnsiTheme="minorHAnsi" w:cstheme="minorHAnsi"/>
        </w:rPr>
        <w:t>ze and support lay volunteers</w:t>
      </w:r>
      <w:r>
        <w:rPr>
          <w:rFonts w:asciiTheme="minorHAnsi" w:hAnsiTheme="minorHAnsi" w:cstheme="minorHAnsi"/>
        </w:rPr>
        <w:t xml:space="preserve"> for various responsibilities</w:t>
      </w:r>
      <w:r w:rsidRPr="00131EB1">
        <w:rPr>
          <w:rFonts w:asciiTheme="minorHAnsi" w:hAnsiTheme="minorHAnsi" w:cstheme="minorHAnsi"/>
        </w:rPr>
        <w:t xml:space="preserve"> including</w:t>
      </w:r>
      <w:r>
        <w:rPr>
          <w:rFonts w:asciiTheme="minorHAnsi" w:hAnsiTheme="minorHAnsi" w:cstheme="minorHAnsi"/>
        </w:rPr>
        <w:t xml:space="preserve">: </w:t>
      </w:r>
      <w:r w:rsidRPr="00131EB1">
        <w:rPr>
          <w:rFonts w:asciiTheme="minorHAnsi" w:hAnsiTheme="minorHAnsi" w:cstheme="minorHAnsi"/>
        </w:rPr>
        <w:t xml:space="preserve"> </w:t>
      </w:r>
      <w:r>
        <w:rPr>
          <w:rFonts w:asciiTheme="minorHAnsi" w:hAnsiTheme="minorHAnsi" w:cstheme="minorHAnsi"/>
        </w:rPr>
        <w:t>Events such as</w:t>
      </w:r>
      <w:r w:rsidR="00DF4C2C" w:rsidRPr="00131EB1">
        <w:rPr>
          <w:rFonts w:asciiTheme="minorHAnsi" w:hAnsiTheme="minorHAnsi" w:cstheme="minorHAnsi"/>
        </w:rPr>
        <w:t xml:space="preserve"> Toy Drive, ABR, Run, Golf Outing</w:t>
      </w:r>
      <w:r w:rsidRPr="00131EB1">
        <w:rPr>
          <w:rFonts w:asciiTheme="minorHAnsi" w:hAnsiTheme="minorHAnsi" w:cstheme="minorHAnsi"/>
        </w:rPr>
        <w:t xml:space="preserve">, </w:t>
      </w:r>
      <w:r w:rsidR="00DF4C2C" w:rsidRPr="00131EB1">
        <w:rPr>
          <w:rFonts w:asciiTheme="minorHAnsi" w:hAnsiTheme="minorHAnsi" w:cstheme="minorHAnsi"/>
        </w:rPr>
        <w:t>Marketing</w:t>
      </w:r>
      <w:r w:rsidRPr="00131EB1">
        <w:rPr>
          <w:rFonts w:asciiTheme="minorHAnsi" w:hAnsiTheme="minorHAnsi" w:cstheme="minorHAnsi"/>
        </w:rPr>
        <w:t xml:space="preserve">, </w:t>
      </w:r>
      <w:r w:rsidR="00DF4C2C" w:rsidRPr="00131EB1">
        <w:rPr>
          <w:rFonts w:asciiTheme="minorHAnsi" w:hAnsiTheme="minorHAnsi" w:cstheme="minorHAnsi"/>
        </w:rPr>
        <w:t>Policy</w:t>
      </w:r>
      <w:r w:rsidRPr="00131EB1">
        <w:rPr>
          <w:rFonts w:asciiTheme="minorHAnsi" w:hAnsiTheme="minorHAnsi" w:cstheme="minorHAnsi"/>
        </w:rPr>
        <w:t xml:space="preserve"> and </w:t>
      </w:r>
      <w:r w:rsidR="00DF4C2C" w:rsidRPr="00131EB1">
        <w:rPr>
          <w:rFonts w:asciiTheme="minorHAnsi" w:hAnsiTheme="minorHAnsi" w:cstheme="minorHAnsi"/>
        </w:rPr>
        <w:t>Administration/office help</w:t>
      </w:r>
      <w:r w:rsidR="00690C0E" w:rsidRPr="00B5397C">
        <w:rPr>
          <w:rFonts w:asciiTheme="minorHAnsi" w:hAnsiTheme="minorHAnsi" w:cstheme="minorHAnsi"/>
        </w:rPr>
        <w:t xml:space="preserve"> – </w:t>
      </w:r>
      <w:r w:rsidRPr="00131EB1">
        <w:rPr>
          <w:rFonts w:asciiTheme="minorHAnsi" w:hAnsiTheme="minorHAnsi" w:cstheme="minorHAnsi"/>
        </w:rPr>
        <w:t>On</w:t>
      </w:r>
      <w:r>
        <w:rPr>
          <w:rFonts w:asciiTheme="minorHAnsi" w:hAnsiTheme="minorHAnsi" w:cstheme="minorHAnsi"/>
        </w:rPr>
        <w:t>going</w:t>
      </w:r>
    </w:p>
    <w:p w:rsidR="00B5397C" w:rsidRDefault="00DF4C2C" w:rsidP="00690C0E">
      <w:pPr>
        <w:pStyle w:val="00TitleL"/>
        <w:keepNext w:val="0"/>
        <w:jc w:val="center"/>
        <w:rPr>
          <w:rFonts w:asciiTheme="minorHAnsi" w:hAnsiTheme="minorHAnsi" w:cstheme="minorHAnsi"/>
          <w:b/>
          <w:u w:val="single"/>
        </w:rPr>
      </w:pPr>
      <w:r w:rsidRPr="00B5397C">
        <w:rPr>
          <w:rFonts w:asciiTheme="minorHAnsi" w:hAnsiTheme="minorHAnsi" w:cstheme="minorHAnsi"/>
          <w:b/>
          <w:u w:val="single"/>
        </w:rPr>
        <w:t>Marketing and Public Relations</w:t>
      </w:r>
    </w:p>
    <w:p w:rsidR="00E25DD5" w:rsidRDefault="00E25DD5" w:rsidP="00690C0E">
      <w:pPr>
        <w:pStyle w:val="00TitleL"/>
        <w:keepNext w:val="0"/>
        <w:rPr>
          <w:rFonts w:asciiTheme="minorHAnsi" w:hAnsiTheme="minorHAnsi" w:cstheme="minorHAnsi"/>
        </w:rPr>
      </w:pPr>
      <w:r w:rsidRPr="00690C0E">
        <w:rPr>
          <w:rFonts w:asciiTheme="minorHAnsi" w:hAnsiTheme="minorHAnsi" w:cstheme="minorHAnsi"/>
          <w:i/>
        </w:rPr>
        <w:t xml:space="preserve">Child Advocates’ </w:t>
      </w:r>
      <w:r w:rsidRPr="00690C0E">
        <w:rPr>
          <w:rFonts w:asciiTheme="minorHAnsi" w:hAnsiTheme="minorHAnsi" w:cstheme="minorHAnsi"/>
        </w:rPr>
        <w:t>success in fundraising, volunteer recruitment and reputation rests on its ability to increase visibility,  raise awareness and educate audiences through branding, marketing and public relations.  In 200</w:t>
      </w:r>
      <w:r w:rsidR="00690C0E">
        <w:rPr>
          <w:rFonts w:asciiTheme="minorHAnsi" w:hAnsiTheme="minorHAnsi" w:cstheme="minorHAnsi"/>
        </w:rPr>
        <w:t>7</w:t>
      </w:r>
      <w:r w:rsidRPr="00690C0E">
        <w:rPr>
          <w:rFonts w:asciiTheme="minorHAnsi" w:hAnsiTheme="minorHAnsi" w:cstheme="minorHAnsi"/>
        </w:rPr>
        <w:t>, the agency underwent an extensive re-branding process led by Bruce Lev and his creative team at LevLane.  The result was a new logo, tagline and brand identity that is in place today.  This brand has been refreshed in recent years, but remains loyal to the original vision and purpose.</w:t>
      </w:r>
    </w:p>
    <w:p w:rsidR="00E25DD5" w:rsidRPr="005C390E" w:rsidRDefault="00E25DD5" w:rsidP="00690C0E">
      <w:pPr>
        <w:pStyle w:val="00TitleL"/>
        <w:keepNext w:val="0"/>
        <w:rPr>
          <w:rFonts w:asciiTheme="minorHAnsi" w:hAnsiTheme="minorHAnsi" w:cstheme="minorHAnsi"/>
        </w:rPr>
      </w:pPr>
      <w:r>
        <w:rPr>
          <w:rFonts w:asciiTheme="minorHAnsi" w:hAnsiTheme="minorHAnsi" w:cstheme="minorHAnsi"/>
        </w:rPr>
        <w:t xml:space="preserve">Over the years, </w:t>
      </w:r>
      <w:r>
        <w:rPr>
          <w:rFonts w:asciiTheme="minorHAnsi" w:hAnsiTheme="minorHAnsi" w:cstheme="minorHAnsi"/>
          <w:i/>
        </w:rPr>
        <w:t xml:space="preserve">Child Advocates </w:t>
      </w:r>
      <w:r>
        <w:rPr>
          <w:rFonts w:asciiTheme="minorHAnsi" w:hAnsiTheme="minorHAnsi" w:cstheme="minorHAnsi"/>
        </w:rPr>
        <w:t xml:space="preserve">has improved and increased press relations, publishing numerous op-eds on current events, staff and Board profiles, event highlights and more.  </w:t>
      </w:r>
      <w:r w:rsidR="00690C0E">
        <w:rPr>
          <w:rFonts w:asciiTheme="minorHAnsi" w:hAnsiTheme="minorHAnsi" w:cstheme="minorHAnsi"/>
        </w:rPr>
        <w:t xml:space="preserve">The agency incorporated </w:t>
      </w:r>
      <w:r>
        <w:rPr>
          <w:rFonts w:asciiTheme="minorHAnsi" w:hAnsiTheme="minorHAnsi" w:cstheme="minorHAnsi"/>
        </w:rPr>
        <w:t xml:space="preserve">social media </w:t>
      </w:r>
      <w:r w:rsidR="00690C0E">
        <w:rPr>
          <w:rFonts w:asciiTheme="minorHAnsi" w:hAnsiTheme="minorHAnsi" w:cstheme="minorHAnsi"/>
        </w:rPr>
        <w:t xml:space="preserve">into its communications plan </w:t>
      </w:r>
      <w:r>
        <w:rPr>
          <w:rFonts w:asciiTheme="minorHAnsi" w:hAnsiTheme="minorHAnsi" w:cstheme="minorHAnsi"/>
        </w:rPr>
        <w:t xml:space="preserve">in 2009 and continue to develop new strategies to leverage various social media platforms, such as Facebook, LinkedIn, Twitter, Pinterest and Instagram.  We invested in the new half-time position of Communications Associate to manage our online presence.  In 2013, </w:t>
      </w:r>
      <w:r w:rsidR="00690C0E">
        <w:rPr>
          <w:rFonts w:asciiTheme="minorHAnsi" w:hAnsiTheme="minorHAnsi" w:cstheme="minorHAnsi"/>
          <w:i/>
        </w:rPr>
        <w:t xml:space="preserve">Child Advocates </w:t>
      </w:r>
      <w:r>
        <w:rPr>
          <w:rFonts w:asciiTheme="minorHAnsi" w:hAnsiTheme="minorHAnsi" w:cstheme="minorHAnsi"/>
        </w:rPr>
        <w:t xml:space="preserve">upgraded our website and moved to a WordPress platform to allow staff to manage and update our site in real time.  </w:t>
      </w:r>
    </w:p>
    <w:p w:rsidR="00DF4C2C" w:rsidRPr="00B5397C" w:rsidRDefault="00DF4C2C" w:rsidP="00C8270A">
      <w:pPr>
        <w:pStyle w:val="Heading1"/>
        <w:keepNext/>
        <w:keepLines/>
        <w:numPr>
          <w:ilvl w:val="0"/>
          <w:numId w:val="7"/>
        </w:numPr>
        <w:rPr>
          <w:rFonts w:asciiTheme="minorHAnsi" w:hAnsiTheme="minorHAnsi" w:cstheme="minorHAnsi"/>
          <w:szCs w:val="24"/>
          <w:u w:val="single"/>
        </w:rPr>
      </w:pPr>
      <w:r w:rsidRPr="00B5397C">
        <w:rPr>
          <w:rFonts w:asciiTheme="minorHAnsi" w:hAnsiTheme="minorHAnsi" w:cstheme="minorHAnsi"/>
          <w:szCs w:val="24"/>
          <w:u w:val="single"/>
        </w:rPr>
        <w:t>Public and Media Relations</w:t>
      </w:r>
    </w:p>
    <w:p w:rsidR="00DF4C2C" w:rsidRPr="00B5397C" w:rsidRDefault="00F91FEC" w:rsidP="00C8270A">
      <w:pPr>
        <w:pStyle w:val="Heading2"/>
        <w:keepNext/>
        <w:keepLines/>
        <w:spacing w:after="240" w:line="240" w:lineRule="auto"/>
        <w:rPr>
          <w:rFonts w:asciiTheme="minorHAnsi" w:hAnsiTheme="minorHAnsi" w:cstheme="minorHAnsi"/>
          <w:szCs w:val="24"/>
        </w:rPr>
      </w:pPr>
      <w:r>
        <w:rPr>
          <w:rFonts w:asciiTheme="minorHAnsi" w:hAnsiTheme="minorHAnsi" w:cstheme="minorHAnsi"/>
          <w:szCs w:val="24"/>
        </w:rPr>
        <w:t>Show Impact - Year 1</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Measure impact of gifts on each program</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Identify cost of serving a child in each program</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Develop case stories that show outcomes</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Develop materials to show monetary impact of gift</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Diversif</w:t>
      </w:r>
      <w:r w:rsidR="00F91FEC">
        <w:rPr>
          <w:rFonts w:asciiTheme="minorHAnsi" w:hAnsiTheme="minorHAnsi" w:cstheme="minorHAnsi"/>
          <w:szCs w:val="24"/>
        </w:rPr>
        <w:t>y Spokespersons - Year 1</w:t>
      </w:r>
    </w:p>
    <w:p w:rsidR="007529E1" w:rsidRPr="00B5397C" w:rsidRDefault="00205BF1" w:rsidP="00C8270A">
      <w:pPr>
        <w:pStyle w:val="Heading3"/>
        <w:spacing w:after="240" w:line="240" w:lineRule="auto"/>
        <w:rPr>
          <w:rFonts w:asciiTheme="minorHAnsi" w:hAnsiTheme="minorHAnsi" w:cstheme="minorHAnsi"/>
        </w:rPr>
      </w:pPr>
      <w:r>
        <w:rPr>
          <w:rFonts w:asciiTheme="minorHAnsi" w:hAnsiTheme="minorHAnsi" w:cstheme="minorHAnsi"/>
        </w:rPr>
        <w:t>Identify s</w:t>
      </w:r>
      <w:r w:rsidR="00DF4C2C" w:rsidRPr="00B5397C">
        <w:rPr>
          <w:rFonts w:asciiTheme="minorHAnsi" w:hAnsiTheme="minorHAnsi" w:cstheme="minorHAnsi"/>
        </w:rPr>
        <w:t>taff (and Board members) to assign press calls</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Create subject matter expert memos on each person</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Promote to media outlets</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Media Training</w:t>
      </w:r>
      <w:r w:rsidR="00F91FEC">
        <w:rPr>
          <w:rFonts w:asciiTheme="minorHAnsi" w:hAnsiTheme="minorHAnsi" w:cstheme="minorHAnsi"/>
          <w:szCs w:val="24"/>
        </w:rPr>
        <w:t xml:space="preserve"> - Year 2 to 3</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Hire consultant, for workshop</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Create Media Guide</w:t>
      </w:r>
    </w:p>
    <w:p w:rsidR="00DF4C2C" w:rsidRPr="00B5397C" w:rsidRDefault="00DF4C2C" w:rsidP="00C8270A">
      <w:pPr>
        <w:pStyle w:val="Heading2"/>
        <w:keepNext/>
        <w:spacing w:after="240" w:line="240" w:lineRule="auto"/>
        <w:rPr>
          <w:rFonts w:asciiTheme="minorHAnsi" w:hAnsiTheme="minorHAnsi" w:cstheme="minorHAnsi"/>
          <w:szCs w:val="24"/>
          <w:u w:val="single"/>
        </w:rPr>
      </w:pPr>
      <w:r w:rsidRPr="00B5397C">
        <w:rPr>
          <w:rFonts w:asciiTheme="minorHAnsi" w:hAnsiTheme="minorHAnsi" w:cstheme="minorHAnsi"/>
          <w:szCs w:val="24"/>
          <w:u w:val="single"/>
        </w:rPr>
        <w:t>Public Campaigns</w:t>
      </w:r>
    </w:p>
    <w:p w:rsidR="00DF4C2C" w:rsidRPr="00B5397C" w:rsidRDefault="00DF4C2C" w:rsidP="00C8270A">
      <w:pPr>
        <w:pStyle w:val="Heading3"/>
        <w:keepNext/>
        <w:spacing w:after="240" w:line="240" w:lineRule="auto"/>
        <w:rPr>
          <w:rFonts w:asciiTheme="minorHAnsi" w:hAnsiTheme="minorHAnsi" w:cstheme="minorHAnsi"/>
        </w:rPr>
      </w:pPr>
      <w:r w:rsidRPr="00B5397C">
        <w:rPr>
          <w:rFonts w:asciiTheme="minorHAnsi" w:hAnsiTheme="minorHAnsi" w:cstheme="minorHAnsi"/>
        </w:rPr>
        <w:t>Acquire donated media – radio spots, billboards, ads</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Purchase PSAs, Center City Distri</w:t>
      </w:r>
      <w:r w:rsidR="00F91FEC">
        <w:rPr>
          <w:rFonts w:asciiTheme="minorHAnsi" w:hAnsiTheme="minorHAnsi" w:cstheme="minorHAnsi"/>
        </w:rPr>
        <w:t>ct banners, commercials - Year 5</w:t>
      </w:r>
    </w:p>
    <w:p w:rsidR="00DF4C2C" w:rsidRPr="00B5397C" w:rsidRDefault="00DF4C2C"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Branding Loyalty and Refreshing</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A</w:t>
      </w:r>
      <w:r w:rsidR="00F91FEC">
        <w:rPr>
          <w:rFonts w:asciiTheme="minorHAnsi" w:hAnsiTheme="minorHAnsi" w:cstheme="minorHAnsi"/>
          <w:szCs w:val="24"/>
        </w:rPr>
        <w:t>ccess Impact of Brand - Year 1 to 2</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Identify where we currently use branding well</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 xml:space="preserve">Perform </w:t>
      </w:r>
      <w:r w:rsidR="005C7C55">
        <w:rPr>
          <w:rFonts w:asciiTheme="minorHAnsi" w:hAnsiTheme="minorHAnsi" w:cstheme="minorHAnsi"/>
        </w:rPr>
        <w:t>SOAR</w:t>
      </w:r>
      <w:r w:rsidR="005C7C55" w:rsidRPr="00B5397C">
        <w:rPr>
          <w:rFonts w:asciiTheme="minorHAnsi" w:hAnsiTheme="minorHAnsi" w:cstheme="minorHAnsi"/>
        </w:rPr>
        <w:t xml:space="preserve"> </w:t>
      </w:r>
      <w:r w:rsidRPr="00B5397C">
        <w:rPr>
          <w:rFonts w:asciiTheme="minorHAnsi" w:hAnsiTheme="minorHAnsi" w:cstheme="minorHAnsi"/>
        </w:rPr>
        <w:t>analysis</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Implement new branding opportunities</w:t>
      </w:r>
    </w:p>
    <w:p w:rsidR="00DF4C2C" w:rsidRPr="00B5397C" w:rsidRDefault="00DF4C2C" w:rsidP="00C8270A">
      <w:pPr>
        <w:pStyle w:val="Heading2"/>
        <w:spacing w:after="240" w:line="240" w:lineRule="auto"/>
        <w:rPr>
          <w:rFonts w:asciiTheme="minorHAnsi" w:hAnsiTheme="minorHAnsi" w:cstheme="minorHAnsi"/>
          <w:szCs w:val="24"/>
        </w:rPr>
      </w:pPr>
      <w:r w:rsidRPr="00B5397C">
        <w:rPr>
          <w:rFonts w:asciiTheme="minorHAnsi" w:hAnsiTheme="minorHAnsi" w:cstheme="minorHAnsi"/>
          <w:szCs w:val="24"/>
        </w:rPr>
        <w:t xml:space="preserve">Expand Brand Messaging </w:t>
      </w:r>
      <w:r w:rsidR="00F91FEC">
        <w:rPr>
          <w:rFonts w:asciiTheme="minorHAnsi" w:hAnsiTheme="minorHAnsi" w:cstheme="minorHAnsi"/>
          <w:szCs w:val="24"/>
        </w:rPr>
        <w:t>- Year 2</w:t>
      </w:r>
    </w:p>
    <w:p w:rsidR="007529E1"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 xml:space="preserve">Use </w:t>
      </w:r>
      <w:r w:rsidR="00205BF1">
        <w:rPr>
          <w:rFonts w:asciiTheme="minorHAnsi" w:hAnsiTheme="minorHAnsi" w:cstheme="minorHAnsi"/>
        </w:rPr>
        <w:t>“</w:t>
      </w:r>
      <w:r w:rsidRPr="00B5397C">
        <w:rPr>
          <w:rFonts w:asciiTheme="minorHAnsi" w:hAnsiTheme="minorHAnsi" w:cstheme="minorHAnsi"/>
        </w:rPr>
        <w:t xml:space="preserve">Change </w:t>
      </w:r>
      <w:r w:rsidRPr="00205BF1">
        <w:rPr>
          <w:rFonts w:asciiTheme="minorHAnsi" w:hAnsiTheme="minorHAnsi" w:cstheme="minorHAnsi"/>
        </w:rPr>
        <w:t>Your</w:t>
      </w:r>
      <w:r w:rsidRPr="00B5397C">
        <w:rPr>
          <w:rFonts w:asciiTheme="minorHAnsi" w:hAnsiTheme="minorHAnsi" w:cstheme="minorHAnsi"/>
        </w:rPr>
        <w:t xml:space="preserve"> Story</w:t>
      </w:r>
      <w:r w:rsidR="00205BF1">
        <w:rPr>
          <w:rFonts w:asciiTheme="minorHAnsi" w:hAnsiTheme="minorHAnsi" w:cstheme="minorHAnsi"/>
        </w:rPr>
        <w:t>”</w:t>
      </w:r>
      <w:r w:rsidRPr="00B5397C">
        <w:rPr>
          <w:rFonts w:asciiTheme="minorHAnsi" w:hAnsiTheme="minorHAnsi" w:cstheme="minorHAnsi"/>
        </w:rPr>
        <w:t xml:space="preserve"> where appropriate</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Develop aspirational campaign</w:t>
      </w:r>
    </w:p>
    <w:p w:rsidR="00DF4C2C" w:rsidRPr="00B5397C" w:rsidRDefault="00DF4C2C" w:rsidP="00C8270A">
      <w:pPr>
        <w:pStyle w:val="Heading3"/>
        <w:spacing w:after="240" w:line="240" w:lineRule="auto"/>
        <w:rPr>
          <w:rFonts w:asciiTheme="minorHAnsi" w:hAnsiTheme="minorHAnsi" w:cstheme="minorHAnsi"/>
        </w:rPr>
      </w:pPr>
      <w:r w:rsidRPr="00B5397C">
        <w:rPr>
          <w:rFonts w:asciiTheme="minorHAnsi" w:hAnsiTheme="minorHAnsi" w:cstheme="minorHAnsi"/>
        </w:rPr>
        <w:t>Communicate impact of gifts</w:t>
      </w:r>
    </w:p>
    <w:p w:rsidR="00DF4C2C" w:rsidRPr="00B5397C" w:rsidRDefault="00DF4C2C" w:rsidP="00C8270A">
      <w:pPr>
        <w:pStyle w:val="Heading1"/>
        <w:rPr>
          <w:rFonts w:asciiTheme="minorHAnsi" w:hAnsiTheme="minorHAnsi" w:cstheme="minorHAnsi"/>
          <w:szCs w:val="24"/>
          <w:u w:val="single"/>
        </w:rPr>
      </w:pPr>
      <w:r w:rsidRPr="00B5397C">
        <w:rPr>
          <w:rFonts w:asciiTheme="minorHAnsi" w:hAnsiTheme="minorHAnsi" w:cstheme="minorHAnsi"/>
          <w:szCs w:val="24"/>
          <w:u w:val="single"/>
        </w:rPr>
        <w:t>Staff and Budget Resources</w:t>
      </w:r>
    </w:p>
    <w:p w:rsidR="00DF4C2C" w:rsidRPr="00B5397C" w:rsidRDefault="00F91FEC" w:rsidP="00C8270A">
      <w:pPr>
        <w:pStyle w:val="Heading2"/>
        <w:spacing w:after="240" w:line="240" w:lineRule="auto"/>
        <w:rPr>
          <w:rFonts w:asciiTheme="minorHAnsi" w:hAnsiTheme="minorHAnsi" w:cstheme="minorHAnsi"/>
          <w:szCs w:val="24"/>
        </w:rPr>
      </w:pPr>
      <w:r>
        <w:rPr>
          <w:rFonts w:asciiTheme="minorHAnsi" w:hAnsiTheme="minorHAnsi" w:cstheme="minorHAnsi"/>
          <w:szCs w:val="24"/>
        </w:rPr>
        <w:t>Add Bu</w:t>
      </w:r>
      <w:r w:rsidR="00205BF1">
        <w:rPr>
          <w:rFonts w:asciiTheme="minorHAnsi" w:hAnsiTheme="minorHAnsi" w:cstheme="minorHAnsi"/>
          <w:szCs w:val="24"/>
        </w:rPr>
        <w:t>dget Line for Marketing - Year 2</w:t>
      </w:r>
    </w:p>
    <w:p w:rsidR="00DF4C2C" w:rsidRPr="00B5397C" w:rsidRDefault="00DF4C2C" w:rsidP="001F1C78">
      <w:pPr>
        <w:pStyle w:val="Heading2"/>
        <w:spacing w:after="360" w:line="240" w:lineRule="auto"/>
        <w:rPr>
          <w:rFonts w:asciiTheme="minorHAnsi" w:hAnsiTheme="minorHAnsi" w:cstheme="minorHAnsi"/>
          <w:szCs w:val="24"/>
        </w:rPr>
      </w:pPr>
      <w:r w:rsidRPr="00B5397C">
        <w:rPr>
          <w:rFonts w:asciiTheme="minorHAnsi" w:hAnsiTheme="minorHAnsi" w:cstheme="minorHAnsi"/>
          <w:szCs w:val="24"/>
        </w:rPr>
        <w:t>Hire and Retai</w:t>
      </w:r>
      <w:r w:rsidR="00F91FEC">
        <w:rPr>
          <w:rFonts w:asciiTheme="minorHAnsi" w:hAnsiTheme="minorHAnsi" w:cstheme="minorHAnsi"/>
          <w:szCs w:val="24"/>
        </w:rPr>
        <w:t>n Marketing Associate - Year 5</w:t>
      </w:r>
    </w:p>
    <w:p w:rsidR="00B5397C" w:rsidRPr="00326281" w:rsidRDefault="00B5397C" w:rsidP="00130868">
      <w:pPr>
        <w:pStyle w:val="00Normal"/>
        <w:keepNext/>
        <w:keepLines/>
        <w:spacing w:line="240" w:lineRule="auto"/>
        <w:jc w:val="center"/>
        <w:rPr>
          <w:rFonts w:asciiTheme="minorHAnsi" w:hAnsiTheme="minorHAnsi" w:cstheme="minorHAnsi"/>
          <w:b/>
          <w:u w:val="single"/>
        </w:rPr>
      </w:pPr>
      <w:r w:rsidRPr="00326281">
        <w:rPr>
          <w:rFonts w:asciiTheme="minorHAnsi" w:hAnsiTheme="minorHAnsi" w:cstheme="minorHAnsi"/>
          <w:b/>
          <w:u w:val="single"/>
        </w:rPr>
        <w:t>Public Policy</w:t>
      </w:r>
    </w:p>
    <w:p w:rsidR="00130868" w:rsidRPr="00130868" w:rsidRDefault="00951AE0" w:rsidP="00130868">
      <w:pPr>
        <w:pStyle w:val="00Normal"/>
        <w:keepNext/>
        <w:keepLines/>
        <w:spacing w:line="240" w:lineRule="auto"/>
        <w:rPr>
          <w:rFonts w:asciiTheme="minorHAnsi" w:hAnsiTheme="minorHAnsi" w:cstheme="minorHAnsi"/>
        </w:rPr>
      </w:pPr>
      <w:r>
        <w:rPr>
          <w:rFonts w:asciiTheme="minorHAnsi" w:hAnsiTheme="minorHAnsi" w:cstheme="minorHAnsi"/>
        </w:rPr>
        <w:t>Formed by resolution in 2012, t</w:t>
      </w:r>
      <w:r w:rsidR="00130868" w:rsidRPr="00130868">
        <w:rPr>
          <w:rFonts w:asciiTheme="minorHAnsi" w:hAnsiTheme="minorHAnsi" w:cstheme="minorHAnsi"/>
        </w:rPr>
        <w:t xml:space="preserve">he Public Policy Committee of the Board of Directors is an advisory committee that provides an essential link between the staff of </w:t>
      </w:r>
      <w:r w:rsidR="00130868" w:rsidRPr="00A06A18">
        <w:rPr>
          <w:rFonts w:asciiTheme="minorHAnsi" w:hAnsiTheme="minorHAnsi" w:cstheme="minorHAnsi"/>
          <w:i/>
        </w:rPr>
        <w:t>Child Advocates</w:t>
      </w:r>
      <w:r w:rsidR="00130868" w:rsidRPr="00130868">
        <w:rPr>
          <w:rFonts w:asciiTheme="minorHAnsi" w:hAnsiTheme="minorHAnsi" w:cstheme="minorHAnsi"/>
        </w:rPr>
        <w:t xml:space="preserve"> and the Board of Directors on issues of public policy related to children and families, and other areas of concern. The Committee is tasked with the responsibility of reviewing public positions of the agency when invited by the Executive Director, the President or other Board Committees or when it elects to do so. As a resource to the Executive Director, it may be called upon to advise the Executive Director and staff as they interface with the media and participate in the public marketplace of ideas. To assist in the determination of whether </w:t>
      </w:r>
      <w:r w:rsidR="00130868" w:rsidRPr="00951AE0">
        <w:rPr>
          <w:rFonts w:asciiTheme="minorHAnsi" w:hAnsiTheme="minorHAnsi" w:cstheme="minorHAnsi"/>
          <w:i/>
        </w:rPr>
        <w:t>Child Advocates</w:t>
      </w:r>
      <w:r w:rsidR="00130868" w:rsidRPr="00130868">
        <w:rPr>
          <w:rFonts w:asciiTheme="minorHAnsi" w:hAnsiTheme="minorHAnsi" w:cstheme="minorHAnsi"/>
        </w:rPr>
        <w:t xml:space="preserve"> should take a position on public policy matters, as well as the substance and parameters of the position, the Committee may examine and review documents and presentations such as the following: Board R</w:t>
      </w:r>
      <w:r w:rsidR="00326281">
        <w:rPr>
          <w:rFonts w:asciiTheme="minorHAnsi" w:hAnsiTheme="minorHAnsi" w:cstheme="minorHAnsi"/>
        </w:rPr>
        <w:t>esolutions; media releases; op-</w:t>
      </w:r>
      <w:r w:rsidR="00130868" w:rsidRPr="00130868">
        <w:rPr>
          <w:rFonts w:asciiTheme="minorHAnsi" w:hAnsiTheme="minorHAnsi" w:cstheme="minorHAnsi"/>
        </w:rPr>
        <w:t>ed commentaries; anticipated testimony before legislative committees; and amicus briefs. The Committee may also generate public policy proposals for Board consideration.</w:t>
      </w:r>
    </w:p>
    <w:p w:rsidR="00130868" w:rsidRPr="00B5397C" w:rsidRDefault="00130868" w:rsidP="00130868">
      <w:pPr>
        <w:pStyle w:val="00Normal"/>
        <w:spacing w:line="240" w:lineRule="auto"/>
        <w:rPr>
          <w:rFonts w:asciiTheme="minorHAnsi" w:hAnsiTheme="minorHAnsi" w:cstheme="minorHAnsi"/>
        </w:rPr>
      </w:pPr>
      <w:r w:rsidRPr="00130868">
        <w:rPr>
          <w:rFonts w:asciiTheme="minorHAnsi" w:hAnsiTheme="minorHAnsi" w:cstheme="minorHAnsi"/>
          <w:i/>
        </w:rPr>
        <w:t>Child Advocates</w:t>
      </w:r>
      <w:r>
        <w:rPr>
          <w:rFonts w:asciiTheme="minorHAnsi" w:hAnsiTheme="minorHAnsi" w:cstheme="minorHAnsi"/>
        </w:rPr>
        <w:t xml:space="preserve"> has, and will continue </w:t>
      </w:r>
      <w:r w:rsidR="00951AE0">
        <w:rPr>
          <w:rFonts w:asciiTheme="minorHAnsi" w:hAnsiTheme="minorHAnsi" w:cstheme="minorHAnsi"/>
        </w:rPr>
        <w:t>to be committed to the work that impacts</w:t>
      </w:r>
      <w:r>
        <w:rPr>
          <w:rFonts w:asciiTheme="minorHAnsi" w:hAnsiTheme="minorHAnsi" w:cstheme="minorHAnsi"/>
        </w:rPr>
        <w:t xml:space="preserve"> positive change in the systems </w:t>
      </w:r>
      <w:r w:rsidR="00951AE0">
        <w:rPr>
          <w:rFonts w:asciiTheme="minorHAnsi" w:hAnsiTheme="minorHAnsi" w:cstheme="minorHAnsi"/>
        </w:rPr>
        <w:t>of care for</w:t>
      </w:r>
      <w:r>
        <w:rPr>
          <w:rFonts w:asciiTheme="minorHAnsi" w:hAnsiTheme="minorHAnsi" w:cstheme="minorHAnsi"/>
        </w:rPr>
        <w:t xml:space="preserve"> children.  </w:t>
      </w:r>
      <w:r w:rsidR="001F1C78">
        <w:rPr>
          <w:rFonts w:asciiTheme="minorHAnsi" w:hAnsiTheme="minorHAnsi" w:cstheme="minorHAnsi"/>
        </w:rPr>
        <w:t>From 2002</w:t>
      </w:r>
      <w:r w:rsidR="00205BF1">
        <w:rPr>
          <w:rFonts w:asciiTheme="minorHAnsi" w:hAnsiTheme="minorHAnsi" w:cstheme="minorHAnsi"/>
        </w:rPr>
        <w:t xml:space="preserve"> to 2010</w:t>
      </w:r>
      <w:r w:rsidR="001F1C78">
        <w:rPr>
          <w:rFonts w:asciiTheme="minorHAnsi" w:hAnsiTheme="minorHAnsi" w:cstheme="minorHAnsi"/>
        </w:rPr>
        <w:t xml:space="preserve">, the agency co-led the National Children’s Law Network, </w:t>
      </w:r>
      <w:r w:rsidR="00205BF1">
        <w:rPr>
          <w:rFonts w:asciiTheme="minorHAnsi" w:hAnsiTheme="minorHAnsi" w:cstheme="minorHAnsi"/>
        </w:rPr>
        <w:t xml:space="preserve">a </w:t>
      </w:r>
      <w:r w:rsidR="001E5401" w:rsidRPr="001E5401">
        <w:rPr>
          <w:rFonts w:asciiTheme="minorHAnsi" w:hAnsiTheme="minorHAnsi" w:cstheme="minorHAnsi"/>
        </w:rPr>
        <w:t xml:space="preserve">collaboration by eight independent children’s law centers to improve the quality of vigorous legal representation to children, increase and document our effectiveness, and to advocate that all court-involved children be is “in school, in the right school, and finishing school.”  </w:t>
      </w:r>
      <w:r w:rsidRPr="00130868">
        <w:rPr>
          <w:rFonts w:asciiTheme="minorHAnsi" w:hAnsiTheme="minorHAnsi" w:cstheme="minorHAnsi"/>
          <w:i/>
        </w:rPr>
        <w:t>Child Advocates</w:t>
      </w:r>
      <w:r>
        <w:rPr>
          <w:rFonts w:asciiTheme="minorHAnsi" w:hAnsiTheme="minorHAnsi" w:cstheme="minorHAnsi"/>
        </w:rPr>
        <w:t xml:space="preserve"> has </w:t>
      </w:r>
      <w:r w:rsidR="00251FC1">
        <w:rPr>
          <w:rFonts w:asciiTheme="minorHAnsi" w:hAnsiTheme="minorHAnsi" w:cstheme="minorHAnsi"/>
        </w:rPr>
        <w:t xml:space="preserve">sought to influence public opinion through the publishing of op-eds, </w:t>
      </w:r>
      <w:r>
        <w:rPr>
          <w:rFonts w:asciiTheme="minorHAnsi" w:hAnsiTheme="minorHAnsi" w:cstheme="minorHAnsi"/>
        </w:rPr>
        <w:t xml:space="preserve">pursued </w:t>
      </w:r>
      <w:r w:rsidR="00251FC1">
        <w:rPr>
          <w:rFonts w:asciiTheme="minorHAnsi" w:hAnsiTheme="minorHAnsi" w:cstheme="minorHAnsi"/>
        </w:rPr>
        <w:t>law reform</w:t>
      </w:r>
      <w:r>
        <w:rPr>
          <w:rFonts w:asciiTheme="minorHAnsi" w:hAnsiTheme="minorHAnsi" w:cstheme="minorHAnsi"/>
        </w:rPr>
        <w:t xml:space="preserve"> via amicus curiae brief filings, provision of testimony in the legislature</w:t>
      </w:r>
      <w:r w:rsidR="00251FC1">
        <w:rPr>
          <w:rFonts w:asciiTheme="minorHAnsi" w:hAnsiTheme="minorHAnsi" w:cstheme="minorHAnsi"/>
        </w:rPr>
        <w:t xml:space="preserve"> and</w:t>
      </w:r>
      <w:r>
        <w:rPr>
          <w:rFonts w:asciiTheme="minorHAnsi" w:hAnsiTheme="minorHAnsi" w:cstheme="minorHAnsi"/>
        </w:rPr>
        <w:t xml:space="preserve"> participation in procedural rules committees, and </w:t>
      </w:r>
      <w:r w:rsidR="002D58B2">
        <w:rPr>
          <w:rFonts w:asciiTheme="minorHAnsi" w:hAnsiTheme="minorHAnsi" w:cstheme="minorHAnsi"/>
        </w:rPr>
        <w:t>engaged</w:t>
      </w:r>
      <w:r>
        <w:rPr>
          <w:rFonts w:asciiTheme="minorHAnsi" w:hAnsiTheme="minorHAnsi" w:cstheme="minorHAnsi"/>
        </w:rPr>
        <w:t xml:space="preserve"> </w:t>
      </w:r>
      <w:r w:rsidR="00251FC1">
        <w:rPr>
          <w:rFonts w:asciiTheme="minorHAnsi" w:hAnsiTheme="minorHAnsi" w:cstheme="minorHAnsi"/>
        </w:rPr>
        <w:t>public agency</w:t>
      </w:r>
      <w:r>
        <w:rPr>
          <w:rFonts w:asciiTheme="minorHAnsi" w:hAnsiTheme="minorHAnsi" w:cstheme="minorHAnsi"/>
        </w:rPr>
        <w:t xml:space="preserve"> initiatives such as the Philadelphi</w:t>
      </w:r>
      <w:r w:rsidR="00951AE0">
        <w:rPr>
          <w:rFonts w:asciiTheme="minorHAnsi" w:hAnsiTheme="minorHAnsi" w:cstheme="minorHAnsi"/>
        </w:rPr>
        <w:t>a Department of Human Services’</w:t>
      </w:r>
      <w:r>
        <w:rPr>
          <w:rFonts w:asciiTheme="minorHAnsi" w:hAnsiTheme="minorHAnsi" w:cstheme="minorHAnsi"/>
        </w:rPr>
        <w:t xml:space="preserve"> Quality Service Review and Improving Outcomes for Children.  Over the next seven years, </w:t>
      </w:r>
      <w:r w:rsidRPr="00130868">
        <w:rPr>
          <w:rFonts w:asciiTheme="minorHAnsi" w:hAnsiTheme="minorHAnsi" w:cstheme="minorHAnsi"/>
          <w:i/>
        </w:rPr>
        <w:t>Child Advocates</w:t>
      </w:r>
      <w:r>
        <w:rPr>
          <w:rFonts w:asciiTheme="minorHAnsi" w:hAnsiTheme="minorHAnsi" w:cstheme="minorHAnsi"/>
        </w:rPr>
        <w:t xml:space="preserve"> will embrace the next phase of public policy work as set forth in the strategic matrices below.</w:t>
      </w:r>
    </w:p>
    <w:p w:rsidR="00130868" w:rsidRPr="00130868" w:rsidRDefault="00130868" w:rsidP="00130868">
      <w:pPr>
        <w:pStyle w:val="Heading1"/>
        <w:numPr>
          <w:ilvl w:val="0"/>
          <w:numId w:val="15"/>
        </w:numPr>
        <w:rPr>
          <w:rFonts w:asciiTheme="minorHAnsi" w:hAnsiTheme="minorHAnsi" w:cstheme="minorHAnsi"/>
          <w:szCs w:val="24"/>
        </w:rPr>
      </w:pPr>
      <w:r w:rsidRPr="00130868">
        <w:rPr>
          <w:rFonts w:asciiTheme="minorHAnsi" w:hAnsiTheme="minorHAnsi" w:cstheme="minorHAnsi"/>
          <w:szCs w:val="24"/>
          <w:u w:val="single"/>
        </w:rPr>
        <w:t>Continue to utilize the Board of Directors Public Policy Committee as an Advisory Committee</w:t>
      </w:r>
      <w:r w:rsidRPr="00130868">
        <w:rPr>
          <w:rFonts w:asciiTheme="minorHAnsi" w:hAnsiTheme="minorHAnsi" w:cstheme="minorHAnsi"/>
          <w:szCs w:val="24"/>
        </w:rPr>
        <w:t>.</w:t>
      </w:r>
    </w:p>
    <w:p w:rsidR="00130868" w:rsidRPr="00B02B9B" w:rsidRDefault="00130868" w:rsidP="00130868">
      <w:pPr>
        <w:pStyle w:val="Heading1"/>
        <w:rPr>
          <w:rFonts w:asciiTheme="minorHAnsi" w:hAnsiTheme="minorHAnsi" w:cstheme="minorHAnsi"/>
          <w:szCs w:val="24"/>
        </w:rPr>
      </w:pPr>
      <w:r>
        <w:rPr>
          <w:rFonts w:asciiTheme="minorHAnsi" w:hAnsiTheme="minorHAnsi" w:cstheme="minorHAnsi"/>
          <w:szCs w:val="24"/>
          <w:u w:val="single"/>
        </w:rPr>
        <w:t>Director of Policy</w:t>
      </w:r>
      <w:r>
        <w:rPr>
          <w:rFonts w:asciiTheme="minorHAnsi" w:hAnsiTheme="minorHAnsi" w:cstheme="minorHAnsi"/>
          <w:szCs w:val="24"/>
        </w:rPr>
        <w:t xml:space="preserve"> – Year 2 to 3</w:t>
      </w:r>
    </w:p>
    <w:p w:rsidR="00130868" w:rsidRDefault="00130868" w:rsidP="00130868">
      <w:pPr>
        <w:pStyle w:val="Heading2"/>
        <w:spacing w:after="240" w:line="240" w:lineRule="auto"/>
      </w:pPr>
      <w:r w:rsidRPr="00B5397C">
        <w:rPr>
          <w:i/>
        </w:rPr>
        <w:t>Child Advocates</w:t>
      </w:r>
      <w:r w:rsidRPr="00B5397C">
        <w:t xml:space="preserve"> will strive to hire a full-time Director of Policy, who will support the voice of </w:t>
      </w:r>
      <w:r w:rsidRPr="00B5397C">
        <w:rPr>
          <w:i/>
        </w:rPr>
        <w:t>Child Advocates</w:t>
      </w:r>
      <w:r w:rsidRPr="00B5397C">
        <w:t xml:space="preserve"> and enable the Executive Director to express </w:t>
      </w:r>
      <w:r>
        <w:t>the organization’s initiatives.</w:t>
      </w:r>
    </w:p>
    <w:p w:rsidR="00130868" w:rsidRDefault="00130868" w:rsidP="00130868">
      <w:pPr>
        <w:pStyle w:val="Heading2"/>
        <w:spacing w:after="240" w:line="240" w:lineRule="auto"/>
      </w:pPr>
      <w:r w:rsidRPr="00B5397C">
        <w:t>The Executive Director will continue to influence public opinion, while the Director of Policy will work towards shaping and implementing policy.</w:t>
      </w:r>
    </w:p>
    <w:p w:rsidR="00130868" w:rsidRPr="00F91FEC" w:rsidRDefault="00130868" w:rsidP="00130868">
      <w:pPr>
        <w:pStyle w:val="Heading1"/>
        <w:rPr>
          <w:szCs w:val="26"/>
        </w:rPr>
      </w:pPr>
      <w:r>
        <w:rPr>
          <w:szCs w:val="26"/>
          <w:u w:val="single"/>
        </w:rPr>
        <w:t>Public Policy Agenda/Criteria</w:t>
      </w:r>
      <w:r>
        <w:rPr>
          <w:szCs w:val="26"/>
        </w:rPr>
        <w:t xml:space="preserve"> – Year 3 to 5</w:t>
      </w:r>
    </w:p>
    <w:p w:rsidR="00130868" w:rsidRDefault="00130868" w:rsidP="00130868">
      <w:pPr>
        <w:pStyle w:val="Heading2"/>
        <w:spacing w:after="240" w:line="240" w:lineRule="auto"/>
      </w:pPr>
      <w:r>
        <w:t xml:space="preserve">The </w:t>
      </w:r>
      <w:r w:rsidRPr="00F91FEC">
        <w:t>Committee will develo</w:t>
      </w:r>
      <w:r w:rsidR="002D58B2">
        <w:t>p criteria consistent with client needs and the m</w:t>
      </w:r>
      <w:r w:rsidRPr="00F91FEC">
        <w:t>ission</w:t>
      </w:r>
      <w:r w:rsidR="002D58B2">
        <w:t>, vision and values of the organization</w:t>
      </w:r>
      <w:r>
        <w:t>.</w:t>
      </w:r>
    </w:p>
    <w:p w:rsidR="00130868" w:rsidRPr="00F91FEC" w:rsidRDefault="00130868" w:rsidP="00130868">
      <w:pPr>
        <w:pStyle w:val="Heading2"/>
        <w:spacing w:after="240" w:line="240" w:lineRule="auto"/>
      </w:pPr>
      <w:r w:rsidRPr="00F91FEC">
        <w:t>The template will serve as a prism through which public statements are viewed and scrutinized, and through which targeted policy initiatives are pursued.</w:t>
      </w:r>
    </w:p>
    <w:p w:rsidR="00130868" w:rsidRDefault="001F1C78" w:rsidP="00130868">
      <w:pPr>
        <w:pStyle w:val="Heading1"/>
        <w:rPr>
          <w:rFonts w:asciiTheme="minorHAnsi" w:hAnsiTheme="minorHAnsi" w:cstheme="minorHAnsi"/>
          <w:szCs w:val="24"/>
        </w:rPr>
      </w:pPr>
      <w:r>
        <w:rPr>
          <w:rFonts w:asciiTheme="minorHAnsi" w:hAnsiTheme="minorHAnsi" w:cstheme="minorHAnsi"/>
          <w:szCs w:val="24"/>
          <w:u w:val="single"/>
        </w:rPr>
        <w:t>Broader</w:t>
      </w:r>
      <w:r w:rsidR="00130868">
        <w:rPr>
          <w:rFonts w:asciiTheme="minorHAnsi" w:hAnsiTheme="minorHAnsi" w:cstheme="minorHAnsi"/>
          <w:szCs w:val="24"/>
          <w:u w:val="single"/>
        </w:rPr>
        <w:t xml:space="preserve"> Initiatives Consideration</w:t>
      </w:r>
      <w:r w:rsidR="00130868">
        <w:rPr>
          <w:rFonts w:asciiTheme="minorHAnsi" w:hAnsiTheme="minorHAnsi" w:cstheme="minorHAnsi"/>
          <w:szCs w:val="24"/>
        </w:rPr>
        <w:t xml:space="preserve"> – Year 5 to 7</w:t>
      </w:r>
    </w:p>
    <w:p w:rsidR="00130868" w:rsidRPr="00B5397C" w:rsidRDefault="00130868" w:rsidP="00130868">
      <w:pPr>
        <w:pStyle w:val="Heading2"/>
        <w:spacing w:after="240" w:line="240" w:lineRule="auto"/>
      </w:pPr>
      <w:r w:rsidRPr="00B5397C">
        <w:t>The Public Policy Committee will</w:t>
      </w:r>
      <w:r w:rsidR="001F1C78">
        <w:t xml:space="preserve"> generate and undertake short-</w:t>
      </w:r>
      <w:r w:rsidRPr="00B5397C">
        <w:t xml:space="preserve">term, </w:t>
      </w:r>
      <w:r w:rsidR="001F1C78">
        <w:t>targeted policy as well as broader</w:t>
      </w:r>
      <w:r w:rsidRPr="00B5397C">
        <w:t xml:space="preserve"> initiatives, including local</w:t>
      </w:r>
      <w:r w:rsidR="00205BF1">
        <w:t>,</w:t>
      </w:r>
      <w:r w:rsidRPr="00B5397C">
        <w:t xml:space="preserve"> regional </w:t>
      </w:r>
      <w:r w:rsidR="00205BF1">
        <w:t xml:space="preserve">and national </w:t>
      </w:r>
      <w:r w:rsidRPr="00B5397C">
        <w:t>policy</w:t>
      </w:r>
      <w:r w:rsidR="00205BF1">
        <w:t xml:space="preserve"> work</w:t>
      </w:r>
      <w:r w:rsidRPr="00B5397C">
        <w:t>.</w:t>
      </w:r>
    </w:p>
    <w:p w:rsidR="00130868" w:rsidRPr="00F91FEC" w:rsidRDefault="00130868" w:rsidP="00130868">
      <w:pPr>
        <w:pStyle w:val="Heading1"/>
        <w:rPr>
          <w:rFonts w:asciiTheme="minorHAnsi" w:hAnsiTheme="minorHAnsi" w:cstheme="minorHAnsi"/>
          <w:szCs w:val="24"/>
        </w:rPr>
      </w:pPr>
      <w:r>
        <w:rPr>
          <w:rFonts w:asciiTheme="minorHAnsi" w:hAnsiTheme="minorHAnsi" w:cstheme="minorHAnsi"/>
          <w:szCs w:val="24"/>
          <w:u w:val="single"/>
        </w:rPr>
        <w:t>Future of Public Policy</w:t>
      </w:r>
      <w:r>
        <w:rPr>
          <w:rFonts w:asciiTheme="minorHAnsi" w:hAnsiTheme="minorHAnsi" w:cstheme="minorHAnsi"/>
          <w:szCs w:val="24"/>
        </w:rPr>
        <w:t xml:space="preserve"> – Ongoing</w:t>
      </w:r>
    </w:p>
    <w:p w:rsidR="00CA1DEF" w:rsidRDefault="00130868" w:rsidP="00130868">
      <w:pPr>
        <w:pStyle w:val="Heading2"/>
        <w:spacing w:after="240" w:line="240" w:lineRule="auto"/>
      </w:pPr>
      <w:r w:rsidRPr="00130868">
        <w:rPr>
          <w:i/>
        </w:rPr>
        <w:t>Child Advocates</w:t>
      </w:r>
      <w:r w:rsidRPr="00B5397C">
        <w:t xml:space="preserve"> will explore separating the public policy component of its work away from the program component of its work by creating a separate legal structure.</w:t>
      </w:r>
      <w:r>
        <w:t xml:space="preserve">  </w:t>
      </w:r>
      <w:r w:rsidRPr="00130868">
        <w:rPr>
          <w:rFonts w:asciiTheme="minorHAnsi" w:hAnsiTheme="minorHAnsi" w:cstheme="minorHAnsi"/>
          <w:szCs w:val="24"/>
        </w:rPr>
        <w:t xml:space="preserve">This will require consideration of the relationship between </w:t>
      </w:r>
      <w:r>
        <w:rPr>
          <w:rFonts w:asciiTheme="minorHAnsi" w:hAnsiTheme="minorHAnsi" w:cstheme="minorHAnsi"/>
          <w:szCs w:val="24"/>
        </w:rPr>
        <w:t xml:space="preserve">our public </w:t>
      </w:r>
      <w:r w:rsidRPr="00130868">
        <w:rPr>
          <w:rFonts w:asciiTheme="minorHAnsi" w:hAnsiTheme="minorHAnsi" w:cstheme="minorHAnsi"/>
          <w:szCs w:val="24"/>
        </w:rPr>
        <w:t xml:space="preserve">policy </w:t>
      </w:r>
      <w:r>
        <w:rPr>
          <w:rFonts w:asciiTheme="minorHAnsi" w:hAnsiTheme="minorHAnsi" w:cstheme="minorHAnsi"/>
          <w:szCs w:val="24"/>
        </w:rPr>
        <w:t xml:space="preserve">positions and direct client representation and other </w:t>
      </w:r>
      <w:r w:rsidRPr="00130868">
        <w:rPr>
          <w:rFonts w:asciiTheme="minorHAnsi" w:hAnsiTheme="minorHAnsi" w:cstheme="minorHAnsi"/>
          <w:szCs w:val="24"/>
        </w:rPr>
        <w:t>programming.</w:t>
      </w:r>
    </w:p>
    <w:p w:rsidR="00CA1DEF" w:rsidRDefault="00CA1DEF" w:rsidP="00C8270A">
      <w:pPr>
        <w:spacing w:after="240" w:line="240" w:lineRule="auto"/>
      </w:pPr>
    </w:p>
    <w:p w:rsidR="005472A5" w:rsidRDefault="005472A5" w:rsidP="00C8270A">
      <w:pPr>
        <w:spacing w:after="240" w:line="240" w:lineRule="auto"/>
      </w:pPr>
    </w:p>
    <w:p w:rsidR="005472A5" w:rsidRDefault="005472A5" w:rsidP="00C8270A">
      <w:pPr>
        <w:spacing w:after="240" w:line="240" w:lineRule="auto"/>
      </w:pPr>
    </w:p>
    <w:p w:rsidR="005472A5" w:rsidRDefault="005472A5" w:rsidP="00C8270A">
      <w:pPr>
        <w:spacing w:after="240" w:line="240" w:lineRule="auto"/>
      </w:pPr>
    </w:p>
    <w:p w:rsidR="00CA1DEF" w:rsidRPr="00CA1DEF" w:rsidRDefault="00CA1DEF" w:rsidP="00C8270A">
      <w:pPr>
        <w:spacing w:after="240" w:line="240" w:lineRule="auto"/>
        <w:rPr>
          <w:sz w:val="16"/>
          <w:szCs w:val="16"/>
        </w:rPr>
      </w:pPr>
      <w:r w:rsidRPr="00CA1DEF">
        <w:rPr>
          <w:sz w:val="16"/>
          <w:szCs w:val="16"/>
        </w:rPr>
        <w:fldChar w:fldCharType="begin"/>
      </w:r>
      <w:r w:rsidRPr="00CA1DEF">
        <w:rPr>
          <w:sz w:val="16"/>
          <w:szCs w:val="16"/>
        </w:rPr>
        <w:instrText xml:space="preserve"> FILENAME  \p  \* MERGEFORMAT </w:instrText>
      </w:r>
      <w:r w:rsidRPr="00CA1DEF">
        <w:rPr>
          <w:sz w:val="16"/>
          <w:szCs w:val="16"/>
        </w:rPr>
        <w:fldChar w:fldCharType="separate"/>
      </w:r>
      <w:r w:rsidR="00A35BB7">
        <w:rPr>
          <w:noProof/>
          <w:sz w:val="16"/>
          <w:szCs w:val="16"/>
        </w:rPr>
        <w:t>G:\FRANKC\WP\BOARD\LONGRANG\2020 Plan\SCCA Strategic Plan-Vision 2020.docx</w:t>
      </w:r>
      <w:r w:rsidRPr="00CA1DEF">
        <w:rPr>
          <w:sz w:val="16"/>
          <w:szCs w:val="16"/>
        </w:rPr>
        <w:fldChar w:fldCharType="end"/>
      </w:r>
    </w:p>
    <w:sectPr w:rsidR="00CA1DEF" w:rsidRPr="00CA1DEF" w:rsidSect="000C47B3">
      <w:footerReference w:type="default" r:id="rId9"/>
      <w:headerReference w:type="first" r:id="rId10"/>
      <w:footnotePr>
        <w:numFmt w:val="chicago"/>
      </w:foot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36" w:rsidRDefault="002C3036" w:rsidP="00F0238C">
      <w:pPr>
        <w:spacing w:after="0" w:line="240" w:lineRule="auto"/>
      </w:pPr>
      <w:r>
        <w:separator/>
      </w:r>
    </w:p>
  </w:endnote>
  <w:endnote w:type="continuationSeparator" w:id="0">
    <w:p w:rsidR="002C3036" w:rsidRDefault="002C3036" w:rsidP="00F0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A1" w:rsidRDefault="00224BA1">
    <w:pPr>
      <w:pStyle w:val="Footer"/>
      <w:jc w:val="center"/>
    </w:pPr>
    <w:r>
      <w:t xml:space="preserve"> - </w:t>
    </w:r>
    <w:sdt>
      <w:sdtPr>
        <w:id w:val="6572014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5BB7">
          <w:rPr>
            <w:noProof/>
          </w:rPr>
          <w:t>8</w:t>
        </w:r>
        <w:r>
          <w:rPr>
            <w:noProof/>
          </w:rPr>
          <w:fldChar w:fldCharType="end"/>
        </w:r>
        <w:r>
          <w:rPr>
            <w:noProof/>
          </w:rPr>
          <w:t xml:space="preserve"> -</w:t>
        </w:r>
      </w:sdtContent>
    </w:sdt>
  </w:p>
  <w:p w:rsidR="00F0238C" w:rsidRDefault="00F0238C" w:rsidP="006F7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36" w:rsidRDefault="002C3036" w:rsidP="00F0238C">
      <w:pPr>
        <w:spacing w:after="0" w:line="240" w:lineRule="auto"/>
      </w:pPr>
      <w:r>
        <w:separator/>
      </w:r>
    </w:p>
  </w:footnote>
  <w:footnote w:type="continuationSeparator" w:id="0">
    <w:p w:rsidR="002C3036" w:rsidRDefault="002C3036" w:rsidP="00F0238C">
      <w:pPr>
        <w:spacing w:after="0" w:line="240" w:lineRule="auto"/>
      </w:pPr>
      <w:r>
        <w:continuationSeparator/>
      </w:r>
    </w:p>
  </w:footnote>
  <w:footnote w:id="1">
    <w:p w:rsidR="009253CB" w:rsidRDefault="009253CB" w:rsidP="009253CB">
      <w:pPr>
        <w:pStyle w:val="Header"/>
      </w:pPr>
      <w:r>
        <w:rPr>
          <w:rStyle w:val="FootnoteReference"/>
        </w:rPr>
        <w:footnoteRef/>
      </w:r>
      <w:r>
        <w:t xml:space="preserve"> Approved b</w:t>
      </w:r>
      <w:r w:rsidR="000C47B3">
        <w:t>y Board o</w:t>
      </w:r>
      <w:r>
        <w:t>f Directors</w:t>
      </w:r>
      <w:r w:rsidR="000C47B3">
        <w:t xml:space="preserve"> --</w:t>
      </w:r>
      <w:r>
        <w:t xml:space="preserve"> June 18, 2013</w:t>
      </w:r>
    </w:p>
    <w:p w:rsidR="009253CB" w:rsidRDefault="009253C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E0" w:rsidRDefault="00951AE0" w:rsidP="00951AE0">
    <w:pPr>
      <w:pStyle w:val="Header"/>
      <w:jc w:val="center"/>
    </w:pPr>
    <w:r>
      <w:t>DRAFT – PROPOSED FOR APPROVAL BY BOARD OF DIRECTORS June 18, 2013</w:t>
    </w:r>
  </w:p>
  <w:p w:rsidR="00951AE0" w:rsidRDefault="0095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464"/>
    <w:multiLevelType w:val="hybridMultilevel"/>
    <w:tmpl w:val="2722C606"/>
    <w:lvl w:ilvl="0" w:tplc="963017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10991"/>
    <w:multiLevelType w:val="hybridMultilevel"/>
    <w:tmpl w:val="D5245326"/>
    <w:lvl w:ilvl="0" w:tplc="7B165B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2B7896"/>
    <w:multiLevelType w:val="hybridMultilevel"/>
    <w:tmpl w:val="461AB954"/>
    <w:lvl w:ilvl="0" w:tplc="FFB689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63121F"/>
    <w:multiLevelType w:val="hybridMultilevel"/>
    <w:tmpl w:val="DE8A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C3F6C"/>
    <w:multiLevelType w:val="hybridMultilevel"/>
    <w:tmpl w:val="A85E9CAC"/>
    <w:name w:val="General Numbering (3)2"/>
    <w:lvl w:ilvl="0" w:tplc="AEF8E2B2">
      <w:start w:val="1"/>
      <w:numFmt w:val="lowerLetter"/>
      <w:pStyle w:val="Heading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4D92B26"/>
    <w:multiLevelType w:val="hybridMultilevel"/>
    <w:tmpl w:val="078A9BE0"/>
    <w:lvl w:ilvl="0" w:tplc="B614CBE4">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D6554"/>
    <w:multiLevelType w:val="multilevel"/>
    <w:tmpl w:val="52B0C49E"/>
    <w:name w:val="General Numbering (3)"/>
    <w:lvl w:ilvl="0">
      <w:start w:val="1"/>
      <w:numFmt w:val="upperRoman"/>
      <w:pStyle w:val="Heading1"/>
      <w:lvlText w:val="%1."/>
      <w:lvlJc w:val="left"/>
      <w:pPr>
        <w:tabs>
          <w:tab w:val="num" w:pos="720"/>
        </w:tabs>
        <w:ind w:left="720" w:hanging="720"/>
      </w:pPr>
      <w:rPr>
        <w:rFonts w:hint="default"/>
        <w:caps w:val="0"/>
        <w:color w:val="010000"/>
        <w:u w:val="none"/>
      </w:rPr>
    </w:lvl>
    <w:lvl w:ilvl="1">
      <w:start w:val="1"/>
      <w:numFmt w:val="upperLetter"/>
      <w:pStyle w:val="Heading2"/>
      <w:lvlText w:val="%2."/>
      <w:lvlJc w:val="left"/>
      <w:pPr>
        <w:tabs>
          <w:tab w:val="num" w:pos="1440"/>
        </w:tabs>
        <w:ind w:left="1440" w:hanging="720"/>
      </w:pPr>
      <w:rPr>
        <w:rFonts w:hint="default"/>
        <w:caps w:val="0"/>
        <w:color w:val="010000"/>
        <w:u w:val="none"/>
      </w:rPr>
    </w:lvl>
    <w:lvl w:ilvl="2">
      <w:start w:val="1"/>
      <w:numFmt w:val="decimal"/>
      <w:pStyle w:val="Heading3"/>
      <w:lvlText w:val="%3."/>
      <w:lvlJc w:val="left"/>
      <w:pPr>
        <w:tabs>
          <w:tab w:val="num" w:pos="2160"/>
        </w:tabs>
        <w:ind w:left="2160" w:hanging="720"/>
      </w:pPr>
      <w:rPr>
        <w:rFonts w:hint="default"/>
        <w:caps w:val="0"/>
        <w:color w:val="010000"/>
        <w:u w:val="none"/>
      </w:rPr>
    </w:lvl>
    <w:lvl w:ilvl="3">
      <w:start w:val="1"/>
      <w:numFmt w:val="lowerLetter"/>
      <w:lvlText w:val="%4."/>
      <w:lvlJc w:val="left"/>
      <w:pPr>
        <w:tabs>
          <w:tab w:val="num" w:pos="2880"/>
        </w:tabs>
        <w:ind w:left="2880" w:hanging="720"/>
      </w:pPr>
      <w:rPr>
        <w:rFonts w:asciiTheme="minorHAnsi" w:eastAsiaTheme="majorEastAsia" w:hAnsiTheme="minorHAnsi" w:cstheme="minorHAnsi"/>
        <w:caps w:val="0"/>
        <w:color w:val="010000"/>
        <w:u w:val="none"/>
      </w:rPr>
    </w:lvl>
    <w:lvl w:ilvl="4">
      <w:start w:val="1"/>
      <w:numFmt w:val="decimal"/>
      <w:pStyle w:val="Heading5"/>
      <w:lvlText w:val="(%5)"/>
      <w:lvlJc w:val="left"/>
      <w:pPr>
        <w:tabs>
          <w:tab w:val="num" w:pos="3600"/>
        </w:tabs>
        <w:ind w:left="3600" w:hanging="720"/>
      </w:pPr>
      <w:rPr>
        <w:rFonts w:hint="default"/>
        <w:caps w:val="0"/>
        <w:color w:val="010000"/>
        <w:u w:val="none"/>
      </w:rPr>
    </w:lvl>
    <w:lvl w:ilvl="5">
      <w:start w:val="1"/>
      <w:numFmt w:val="lowerLetter"/>
      <w:pStyle w:val="Heading6"/>
      <w:lvlText w:val="(%6)"/>
      <w:lvlJc w:val="left"/>
      <w:pPr>
        <w:tabs>
          <w:tab w:val="num" w:pos="4320"/>
        </w:tabs>
        <w:ind w:left="4320" w:hanging="720"/>
      </w:pPr>
      <w:rPr>
        <w:rFonts w:hint="default"/>
        <w:caps w:val="0"/>
        <w:color w:val="010000"/>
        <w:u w:val="none"/>
      </w:rPr>
    </w:lvl>
    <w:lvl w:ilvl="6">
      <w:start w:val="1"/>
      <w:numFmt w:val="lowerRoman"/>
      <w:pStyle w:val="Heading7"/>
      <w:lvlText w:val="(%7)"/>
      <w:lvlJc w:val="left"/>
      <w:pPr>
        <w:tabs>
          <w:tab w:val="num" w:pos="5040"/>
        </w:tabs>
        <w:ind w:left="5040" w:hanging="720"/>
      </w:pPr>
      <w:rPr>
        <w:rFonts w:hint="default"/>
        <w:caps w:val="0"/>
        <w:color w:val="010000"/>
        <w:u w:val="none"/>
      </w:rPr>
    </w:lvl>
    <w:lvl w:ilvl="7">
      <w:start w:val="1"/>
      <w:numFmt w:val="decimal"/>
      <w:pStyle w:val="Heading8"/>
      <w:lvlText w:val="%8)"/>
      <w:lvlJc w:val="left"/>
      <w:pPr>
        <w:tabs>
          <w:tab w:val="num" w:pos="5760"/>
        </w:tabs>
        <w:ind w:left="5760" w:hanging="720"/>
      </w:pPr>
      <w:rPr>
        <w:rFonts w:hint="default"/>
        <w:caps w:val="0"/>
        <w:color w:val="010000"/>
        <w:u w:val="none"/>
      </w:rPr>
    </w:lvl>
    <w:lvl w:ilvl="8">
      <w:start w:val="1"/>
      <w:numFmt w:val="lowerLetter"/>
      <w:pStyle w:val="Heading9"/>
      <w:lvlText w:val="%9)"/>
      <w:lvlJc w:val="left"/>
      <w:pPr>
        <w:tabs>
          <w:tab w:val="num" w:pos="6480"/>
        </w:tabs>
        <w:ind w:left="6480" w:hanging="720"/>
      </w:pPr>
      <w:rPr>
        <w:rFonts w:hint="default"/>
        <w:caps w:val="0"/>
        <w:color w:val="010000"/>
        <w:u w:val="none"/>
      </w:rPr>
    </w:lvl>
  </w:abstractNum>
  <w:abstractNum w:abstractNumId="7">
    <w:nsid w:val="57256283"/>
    <w:multiLevelType w:val="hybridMultilevel"/>
    <w:tmpl w:val="8A8A3012"/>
    <w:lvl w:ilvl="0" w:tplc="89AC0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918AD"/>
    <w:multiLevelType w:val="hybridMultilevel"/>
    <w:tmpl w:val="9112C2EC"/>
    <w:lvl w:ilvl="0" w:tplc="25325FEE">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8"/>
    </w:lvlOverride>
  </w:num>
  <w:num w:numId="14">
    <w:abstractNumId w:val="0"/>
  </w:num>
  <w:num w:numId="15">
    <w:abstractNumId w:val="6"/>
    <w:lvlOverride w:ilvl="0">
      <w:startOverride w:val="1"/>
    </w:lvlOverride>
  </w:num>
  <w:num w:numId="16">
    <w:abstractNumId w:val="8"/>
  </w:num>
  <w:num w:numId="17">
    <w:abstractNumId w:val="2"/>
  </w:num>
  <w:num w:numId="18">
    <w:abstractNumId w:val="7"/>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3964C2"/>
    <w:rsid w:val="00000691"/>
    <w:rsid w:val="00015B0D"/>
    <w:rsid w:val="0002053F"/>
    <w:rsid w:val="00021B8B"/>
    <w:rsid w:val="00086B4B"/>
    <w:rsid w:val="000B13BA"/>
    <w:rsid w:val="000C47B3"/>
    <w:rsid w:val="00100DD0"/>
    <w:rsid w:val="00105E88"/>
    <w:rsid w:val="00130868"/>
    <w:rsid w:val="00131EB1"/>
    <w:rsid w:val="00133766"/>
    <w:rsid w:val="001369D6"/>
    <w:rsid w:val="001A05E6"/>
    <w:rsid w:val="001B3603"/>
    <w:rsid w:val="001C1815"/>
    <w:rsid w:val="001E2F29"/>
    <w:rsid w:val="001E5401"/>
    <w:rsid w:val="001F1C78"/>
    <w:rsid w:val="00205BF1"/>
    <w:rsid w:val="00212C17"/>
    <w:rsid w:val="00223CF4"/>
    <w:rsid w:val="00224BA1"/>
    <w:rsid w:val="00251FC1"/>
    <w:rsid w:val="002C3036"/>
    <w:rsid w:val="002D58B2"/>
    <w:rsid w:val="00326281"/>
    <w:rsid w:val="00393E16"/>
    <w:rsid w:val="003964C2"/>
    <w:rsid w:val="003A1894"/>
    <w:rsid w:val="0040073C"/>
    <w:rsid w:val="00435B20"/>
    <w:rsid w:val="004A394C"/>
    <w:rsid w:val="004B589E"/>
    <w:rsid w:val="004C56D9"/>
    <w:rsid w:val="00527BDE"/>
    <w:rsid w:val="00527FF0"/>
    <w:rsid w:val="00532975"/>
    <w:rsid w:val="005472A5"/>
    <w:rsid w:val="005C7C55"/>
    <w:rsid w:val="006146E3"/>
    <w:rsid w:val="00614ABB"/>
    <w:rsid w:val="00690C0E"/>
    <w:rsid w:val="00696261"/>
    <w:rsid w:val="006F7CA4"/>
    <w:rsid w:val="00727BFF"/>
    <w:rsid w:val="007529E1"/>
    <w:rsid w:val="00795F0D"/>
    <w:rsid w:val="007F2F7B"/>
    <w:rsid w:val="007F60EB"/>
    <w:rsid w:val="00871A4F"/>
    <w:rsid w:val="008D44B5"/>
    <w:rsid w:val="008D7940"/>
    <w:rsid w:val="008E3B53"/>
    <w:rsid w:val="009009A7"/>
    <w:rsid w:val="009059A5"/>
    <w:rsid w:val="00906DA1"/>
    <w:rsid w:val="009253CB"/>
    <w:rsid w:val="00947931"/>
    <w:rsid w:val="00950741"/>
    <w:rsid w:val="00951AE0"/>
    <w:rsid w:val="00964A27"/>
    <w:rsid w:val="00993996"/>
    <w:rsid w:val="009C4765"/>
    <w:rsid w:val="009D65E1"/>
    <w:rsid w:val="00A06A18"/>
    <w:rsid w:val="00A35BB7"/>
    <w:rsid w:val="00AC4D49"/>
    <w:rsid w:val="00AE1CD0"/>
    <w:rsid w:val="00B02B9B"/>
    <w:rsid w:val="00B16FB3"/>
    <w:rsid w:val="00B2766D"/>
    <w:rsid w:val="00B45A3C"/>
    <w:rsid w:val="00B5397C"/>
    <w:rsid w:val="00BD0850"/>
    <w:rsid w:val="00BD1401"/>
    <w:rsid w:val="00BD1936"/>
    <w:rsid w:val="00BF449F"/>
    <w:rsid w:val="00C034CB"/>
    <w:rsid w:val="00C244C2"/>
    <w:rsid w:val="00C8270A"/>
    <w:rsid w:val="00C87A51"/>
    <w:rsid w:val="00CA1DEF"/>
    <w:rsid w:val="00D447B1"/>
    <w:rsid w:val="00D74CE8"/>
    <w:rsid w:val="00D937FF"/>
    <w:rsid w:val="00DA5D94"/>
    <w:rsid w:val="00DE01C3"/>
    <w:rsid w:val="00DF4C2C"/>
    <w:rsid w:val="00E25DD5"/>
    <w:rsid w:val="00E92B98"/>
    <w:rsid w:val="00ED797E"/>
    <w:rsid w:val="00EF722C"/>
    <w:rsid w:val="00F0238C"/>
    <w:rsid w:val="00F04E56"/>
    <w:rsid w:val="00F05CC1"/>
    <w:rsid w:val="00F2207E"/>
    <w:rsid w:val="00F31263"/>
    <w:rsid w:val="00F51298"/>
    <w:rsid w:val="00F61484"/>
    <w:rsid w:val="00F91FEC"/>
    <w:rsid w:val="00FE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DF4C2C"/>
    <w:pPr>
      <w:widowControl/>
      <w:numPr>
        <w:numId w:val="1"/>
      </w:numPr>
      <w:spacing w:after="240" w:line="240" w:lineRule="auto"/>
      <w:outlineLvl w:val="0"/>
    </w:pPr>
    <w:rPr>
      <w:rFonts w:ascii="Calibri" w:eastAsiaTheme="majorEastAsia" w:hAnsi="Calibri" w:cs="Times New Roman"/>
      <w:bCs/>
      <w:color w:val="000000"/>
      <w:sz w:val="24"/>
      <w:szCs w:val="28"/>
    </w:rPr>
  </w:style>
  <w:style w:type="paragraph" w:styleId="Heading2">
    <w:name w:val="heading 2"/>
    <w:basedOn w:val="Normal"/>
    <w:next w:val="Normal"/>
    <w:link w:val="Heading2Char"/>
    <w:unhideWhenUsed/>
    <w:qFormat/>
    <w:rsid w:val="00DF4C2C"/>
    <w:pPr>
      <w:widowControl/>
      <w:numPr>
        <w:ilvl w:val="1"/>
        <w:numId w:val="1"/>
      </w:numPr>
      <w:spacing w:after="0" w:line="480" w:lineRule="auto"/>
      <w:outlineLvl w:val="1"/>
    </w:pPr>
    <w:rPr>
      <w:rFonts w:ascii="Calibri" w:eastAsiaTheme="majorEastAsia" w:hAnsi="Calibri" w:cs="Times New Roman"/>
      <w:bCs/>
      <w:color w:val="000000"/>
      <w:sz w:val="24"/>
      <w:szCs w:val="26"/>
    </w:rPr>
  </w:style>
  <w:style w:type="paragraph" w:styleId="Heading3">
    <w:name w:val="heading 3"/>
    <w:basedOn w:val="Normal"/>
    <w:next w:val="Normal"/>
    <w:link w:val="Heading3Char"/>
    <w:unhideWhenUsed/>
    <w:qFormat/>
    <w:rsid w:val="00DF4C2C"/>
    <w:pPr>
      <w:widowControl/>
      <w:numPr>
        <w:ilvl w:val="2"/>
        <w:numId w:val="1"/>
      </w:numPr>
      <w:spacing w:after="0" w:line="480" w:lineRule="auto"/>
      <w:outlineLvl w:val="2"/>
    </w:pPr>
    <w:rPr>
      <w:rFonts w:ascii="Calibri" w:eastAsiaTheme="majorEastAsia" w:hAnsi="Calibri" w:cs="Times New Roman"/>
      <w:bCs/>
      <w:color w:val="000000"/>
      <w:sz w:val="24"/>
      <w:szCs w:val="24"/>
    </w:rPr>
  </w:style>
  <w:style w:type="paragraph" w:styleId="Heading4">
    <w:name w:val="heading 4"/>
    <w:basedOn w:val="Normal"/>
    <w:next w:val="Normal"/>
    <w:link w:val="Heading4Char"/>
    <w:unhideWhenUsed/>
    <w:qFormat/>
    <w:rsid w:val="00DF4C2C"/>
    <w:pPr>
      <w:widowControl/>
      <w:numPr>
        <w:numId w:val="3"/>
      </w:numPr>
      <w:spacing w:after="240" w:line="240" w:lineRule="auto"/>
      <w:outlineLvl w:val="3"/>
    </w:pPr>
    <w:rPr>
      <w:rFonts w:ascii="Calibri" w:eastAsiaTheme="majorEastAsia" w:hAnsi="Calibri" w:cs="Times New Roman"/>
      <w:bCs/>
      <w:iCs/>
      <w:color w:val="000000"/>
      <w:sz w:val="24"/>
      <w:szCs w:val="24"/>
    </w:rPr>
  </w:style>
  <w:style w:type="paragraph" w:styleId="Heading5">
    <w:name w:val="heading 5"/>
    <w:basedOn w:val="Normal"/>
    <w:next w:val="Normal"/>
    <w:link w:val="Heading5Char"/>
    <w:unhideWhenUsed/>
    <w:qFormat/>
    <w:rsid w:val="00DF4C2C"/>
    <w:pPr>
      <w:widowControl/>
      <w:numPr>
        <w:ilvl w:val="4"/>
        <w:numId w:val="1"/>
      </w:numPr>
      <w:spacing w:after="240" w:line="240" w:lineRule="auto"/>
      <w:outlineLvl w:val="4"/>
    </w:pPr>
    <w:rPr>
      <w:rFonts w:ascii="Calibri" w:eastAsiaTheme="majorEastAsia" w:hAnsi="Calibri" w:cs="Times New Roman"/>
      <w:color w:val="000000"/>
      <w:sz w:val="24"/>
      <w:szCs w:val="24"/>
    </w:rPr>
  </w:style>
  <w:style w:type="paragraph" w:styleId="Heading6">
    <w:name w:val="heading 6"/>
    <w:basedOn w:val="Normal"/>
    <w:next w:val="Normal"/>
    <w:link w:val="Heading6Char"/>
    <w:unhideWhenUsed/>
    <w:qFormat/>
    <w:rsid w:val="00DF4C2C"/>
    <w:pPr>
      <w:widowControl/>
      <w:numPr>
        <w:ilvl w:val="5"/>
        <w:numId w:val="1"/>
      </w:numPr>
      <w:spacing w:after="240" w:line="240" w:lineRule="auto"/>
      <w:outlineLvl w:val="5"/>
    </w:pPr>
    <w:rPr>
      <w:rFonts w:ascii="Calibri" w:eastAsiaTheme="majorEastAsia" w:hAnsi="Calibri" w:cs="Times New Roman"/>
      <w:iCs/>
      <w:color w:val="000000"/>
      <w:sz w:val="24"/>
      <w:szCs w:val="24"/>
    </w:rPr>
  </w:style>
  <w:style w:type="paragraph" w:styleId="Heading7">
    <w:name w:val="heading 7"/>
    <w:basedOn w:val="Normal"/>
    <w:next w:val="Normal"/>
    <w:link w:val="Heading7Char"/>
    <w:semiHidden/>
    <w:unhideWhenUsed/>
    <w:qFormat/>
    <w:rsid w:val="00DF4C2C"/>
    <w:pPr>
      <w:widowControl/>
      <w:numPr>
        <w:ilvl w:val="6"/>
        <w:numId w:val="1"/>
      </w:numPr>
      <w:spacing w:after="240" w:line="240" w:lineRule="auto"/>
      <w:outlineLvl w:val="6"/>
    </w:pPr>
    <w:rPr>
      <w:rFonts w:ascii="Times New Roman" w:eastAsiaTheme="majorEastAsia" w:hAnsi="Times New Roman" w:cs="Times New Roman"/>
      <w:iCs/>
      <w:color w:val="000000"/>
      <w:sz w:val="24"/>
      <w:szCs w:val="24"/>
    </w:rPr>
  </w:style>
  <w:style w:type="paragraph" w:styleId="Heading8">
    <w:name w:val="heading 8"/>
    <w:basedOn w:val="Normal"/>
    <w:next w:val="Normal"/>
    <w:link w:val="Heading8Char"/>
    <w:semiHidden/>
    <w:unhideWhenUsed/>
    <w:qFormat/>
    <w:rsid w:val="00DF4C2C"/>
    <w:pPr>
      <w:widowControl/>
      <w:numPr>
        <w:ilvl w:val="7"/>
        <w:numId w:val="1"/>
      </w:numPr>
      <w:spacing w:after="240" w:line="240" w:lineRule="auto"/>
      <w:outlineLvl w:val="7"/>
    </w:pPr>
    <w:rPr>
      <w:rFonts w:ascii="Times New Roman" w:eastAsiaTheme="majorEastAsia" w:hAnsi="Times New Roman" w:cs="Times New Roman"/>
      <w:color w:val="000000"/>
      <w:sz w:val="24"/>
      <w:szCs w:val="20"/>
    </w:rPr>
  </w:style>
  <w:style w:type="paragraph" w:styleId="Heading9">
    <w:name w:val="heading 9"/>
    <w:basedOn w:val="Normal"/>
    <w:next w:val="Normal"/>
    <w:link w:val="Heading9Char"/>
    <w:semiHidden/>
    <w:unhideWhenUsed/>
    <w:qFormat/>
    <w:rsid w:val="00DF4C2C"/>
    <w:pPr>
      <w:widowControl/>
      <w:numPr>
        <w:ilvl w:val="8"/>
        <w:numId w:val="1"/>
      </w:numPr>
      <w:spacing w:after="240" w:line="240" w:lineRule="auto"/>
      <w:outlineLvl w:val="8"/>
    </w:pPr>
    <w:rPr>
      <w:rFonts w:ascii="Times New Roman" w:eastAsiaTheme="majorEastAsia" w:hAnsi="Times New Roman" w:cs="Times New Roman"/>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8C"/>
  </w:style>
  <w:style w:type="paragraph" w:styleId="Footer">
    <w:name w:val="footer"/>
    <w:basedOn w:val="Normal"/>
    <w:link w:val="FooterChar"/>
    <w:uiPriority w:val="99"/>
    <w:unhideWhenUsed/>
    <w:rsid w:val="00F0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8C"/>
  </w:style>
  <w:style w:type="character" w:customStyle="1" w:styleId="DocID">
    <w:name w:val="DocID"/>
    <w:basedOn w:val="DefaultParagraphFont"/>
    <w:rsid w:val="008D7940"/>
    <w:rPr>
      <w:rFonts w:ascii="Arial" w:eastAsia="Cambria" w:hAnsi="Arial" w:cs="Arial"/>
      <w:b w:val="0"/>
      <w:i w:val="0"/>
      <w:vanish w:val="0"/>
      <w:color w:val="000000"/>
      <w:sz w:val="14"/>
      <w:szCs w:val="24"/>
      <w:u w:val="none"/>
    </w:rPr>
  </w:style>
  <w:style w:type="character" w:customStyle="1" w:styleId="Heading1Char">
    <w:name w:val="Heading 1 Char"/>
    <w:basedOn w:val="DefaultParagraphFont"/>
    <w:link w:val="Heading1"/>
    <w:rsid w:val="00DF4C2C"/>
    <w:rPr>
      <w:rFonts w:ascii="Calibri" w:eastAsiaTheme="majorEastAsia" w:hAnsi="Calibri" w:cs="Times New Roman"/>
      <w:bCs/>
      <w:color w:val="000000"/>
      <w:sz w:val="24"/>
      <w:szCs w:val="28"/>
    </w:rPr>
  </w:style>
  <w:style w:type="character" w:customStyle="1" w:styleId="Heading2Char">
    <w:name w:val="Heading 2 Char"/>
    <w:basedOn w:val="DefaultParagraphFont"/>
    <w:link w:val="Heading2"/>
    <w:rsid w:val="00DF4C2C"/>
    <w:rPr>
      <w:rFonts w:ascii="Calibri" w:eastAsiaTheme="majorEastAsia" w:hAnsi="Calibri" w:cs="Times New Roman"/>
      <w:bCs/>
      <w:color w:val="000000"/>
      <w:sz w:val="24"/>
      <w:szCs w:val="26"/>
    </w:rPr>
  </w:style>
  <w:style w:type="character" w:customStyle="1" w:styleId="Heading3Char">
    <w:name w:val="Heading 3 Char"/>
    <w:basedOn w:val="DefaultParagraphFont"/>
    <w:link w:val="Heading3"/>
    <w:rsid w:val="00DF4C2C"/>
    <w:rPr>
      <w:rFonts w:ascii="Calibri" w:eastAsiaTheme="majorEastAsia" w:hAnsi="Calibri" w:cs="Times New Roman"/>
      <w:bCs/>
      <w:color w:val="000000"/>
      <w:sz w:val="24"/>
      <w:szCs w:val="24"/>
    </w:rPr>
  </w:style>
  <w:style w:type="character" w:customStyle="1" w:styleId="Heading4Char">
    <w:name w:val="Heading 4 Char"/>
    <w:basedOn w:val="DefaultParagraphFont"/>
    <w:link w:val="Heading4"/>
    <w:rsid w:val="00DF4C2C"/>
    <w:rPr>
      <w:rFonts w:ascii="Calibri" w:eastAsiaTheme="majorEastAsia" w:hAnsi="Calibri" w:cs="Times New Roman"/>
      <w:bCs/>
      <w:iCs/>
      <w:color w:val="000000"/>
      <w:sz w:val="24"/>
      <w:szCs w:val="24"/>
    </w:rPr>
  </w:style>
  <w:style w:type="character" w:customStyle="1" w:styleId="Heading5Char">
    <w:name w:val="Heading 5 Char"/>
    <w:basedOn w:val="DefaultParagraphFont"/>
    <w:link w:val="Heading5"/>
    <w:rsid w:val="00DF4C2C"/>
    <w:rPr>
      <w:rFonts w:ascii="Calibri" w:eastAsiaTheme="majorEastAsia" w:hAnsi="Calibri" w:cs="Times New Roman"/>
      <w:color w:val="000000"/>
      <w:sz w:val="24"/>
      <w:szCs w:val="24"/>
    </w:rPr>
  </w:style>
  <w:style w:type="character" w:customStyle="1" w:styleId="Heading6Char">
    <w:name w:val="Heading 6 Char"/>
    <w:basedOn w:val="DefaultParagraphFont"/>
    <w:link w:val="Heading6"/>
    <w:rsid w:val="00DF4C2C"/>
    <w:rPr>
      <w:rFonts w:ascii="Calibri" w:eastAsiaTheme="majorEastAsia" w:hAnsi="Calibri" w:cs="Times New Roman"/>
      <w:iCs/>
      <w:color w:val="000000"/>
      <w:sz w:val="24"/>
      <w:szCs w:val="24"/>
    </w:rPr>
  </w:style>
  <w:style w:type="character" w:customStyle="1" w:styleId="Heading7Char">
    <w:name w:val="Heading 7 Char"/>
    <w:basedOn w:val="DefaultParagraphFont"/>
    <w:link w:val="Heading7"/>
    <w:semiHidden/>
    <w:rsid w:val="00DF4C2C"/>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semiHidden/>
    <w:rsid w:val="00DF4C2C"/>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semiHidden/>
    <w:rsid w:val="00DF4C2C"/>
    <w:rPr>
      <w:rFonts w:ascii="Times New Roman" w:eastAsiaTheme="majorEastAsia" w:hAnsi="Times New Roman" w:cs="Times New Roman"/>
      <w:iCs/>
      <w:color w:val="000000"/>
      <w:sz w:val="24"/>
      <w:szCs w:val="20"/>
    </w:rPr>
  </w:style>
  <w:style w:type="paragraph" w:customStyle="1" w:styleId="00BodyText5">
    <w:name w:val="00 Body Text .5"/>
    <w:basedOn w:val="Normal"/>
    <w:qFormat/>
    <w:rsid w:val="00DF4C2C"/>
    <w:pPr>
      <w:widowControl/>
      <w:spacing w:after="240" w:line="240" w:lineRule="auto"/>
      <w:ind w:left="720"/>
    </w:pPr>
    <w:rPr>
      <w:rFonts w:ascii="Times New Roman" w:hAnsi="Times New Roman"/>
      <w:sz w:val="24"/>
      <w:szCs w:val="24"/>
    </w:rPr>
  </w:style>
  <w:style w:type="paragraph" w:customStyle="1" w:styleId="00Normal">
    <w:name w:val="00 Normal"/>
    <w:basedOn w:val="Normal"/>
    <w:qFormat/>
    <w:rsid w:val="007529E1"/>
    <w:pPr>
      <w:widowControl/>
      <w:spacing w:after="240" w:line="360" w:lineRule="auto"/>
    </w:pPr>
    <w:rPr>
      <w:rFonts w:ascii="Times New Roman" w:hAnsi="Times New Roman"/>
      <w:sz w:val="24"/>
      <w:szCs w:val="24"/>
    </w:rPr>
  </w:style>
  <w:style w:type="paragraph" w:customStyle="1" w:styleId="00PlainText">
    <w:name w:val="00 Plain Text"/>
    <w:basedOn w:val="Normal"/>
    <w:qFormat/>
    <w:rsid w:val="00DF4C2C"/>
    <w:pPr>
      <w:widowControl/>
      <w:spacing w:after="0" w:line="480" w:lineRule="auto"/>
    </w:pPr>
    <w:rPr>
      <w:rFonts w:ascii="Times New Roman" w:hAnsi="Times New Roman"/>
      <w:sz w:val="24"/>
      <w:szCs w:val="24"/>
    </w:rPr>
  </w:style>
  <w:style w:type="paragraph" w:customStyle="1" w:styleId="00TitleL">
    <w:name w:val="00 Title L"/>
    <w:basedOn w:val="Normal"/>
    <w:qFormat/>
    <w:rsid w:val="00DF4C2C"/>
    <w:pPr>
      <w:keepNext/>
      <w:widowControl/>
      <w:spacing w:after="24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2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E1"/>
    <w:rPr>
      <w:rFonts w:ascii="Tahoma" w:hAnsi="Tahoma" w:cs="Tahoma"/>
      <w:sz w:val="16"/>
      <w:szCs w:val="16"/>
    </w:rPr>
  </w:style>
  <w:style w:type="character" w:styleId="CommentReference">
    <w:name w:val="annotation reference"/>
    <w:basedOn w:val="DefaultParagraphFont"/>
    <w:uiPriority w:val="99"/>
    <w:semiHidden/>
    <w:unhideWhenUsed/>
    <w:rsid w:val="005C7C55"/>
    <w:rPr>
      <w:sz w:val="16"/>
      <w:szCs w:val="16"/>
    </w:rPr>
  </w:style>
  <w:style w:type="paragraph" w:styleId="CommentText">
    <w:name w:val="annotation text"/>
    <w:basedOn w:val="Normal"/>
    <w:link w:val="CommentTextChar"/>
    <w:uiPriority w:val="99"/>
    <w:semiHidden/>
    <w:unhideWhenUsed/>
    <w:rsid w:val="005C7C55"/>
    <w:pPr>
      <w:spacing w:line="240" w:lineRule="auto"/>
    </w:pPr>
    <w:rPr>
      <w:sz w:val="20"/>
      <w:szCs w:val="20"/>
    </w:rPr>
  </w:style>
  <w:style w:type="character" w:customStyle="1" w:styleId="CommentTextChar">
    <w:name w:val="Comment Text Char"/>
    <w:basedOn w:val="DefaultParagraphFont"/>
    <w:link w:val="CommentText"/>
    <w:uiPriority w:val="99"/>
    <w:semiHidden/>
    <w:rsid w:val="005C7C55"/>
    <w:rPr>
      <w:sz w:val="20"/>
      <w:szCs w:val="20"/>
    </w:rPr>
  </w:style>
  <w:style w:type="paragraph" w:styleId="CommentSubject">
    <w:name w:val="annotation subject"/>
    <w:basedOn w:val="CommentText"/>
    <w:next w:val="CommentText"/>
    <w:link w:val="CommentSubjectChar"/>
    <w:uiPriority w:val="99"/>
    <w:semiHidden/>
    <w:unhideWhenUsed/>
    <w:rsid w:val="005C7C55"/>
    <w:rPr>
      <w:b/>
      <w:bCs/>
    </w:rPr>
  </w:style>
  <w:style w:type="character" w:customStyle="1" w:styleId="CommentSubjectChar">
    <w:name w:val="Comment Subject Char"/>
    <w:basedOn w:val="CommentTextChar"/>
    <w:link w:val="CommentSubject"/>
    <w:uiPriority w:val="99"/>
    <w:semiHidden/>
    <w:rsid w:val="005C7C55"/>
    <w:rPr>
      <w:b/>
      <w:bCs/>
      <w:sz w:val="20"/>
      <w:szCs w:val="20"/>
    </w:rPr>
  </w:style>
  <w:style w:type="paragraph" w:styleId="ListParagraph">
    <w:name w:val="List Paragraph"/>
    <w:basedOn w:val="Normal"/>
    <w:uiPriority w:val="34"/>
    <w:qFormat/>
    <w:rsid w:val="001B3603"/>
    <w:pPr>
      <w:widowControl/>
      <w:ind w:left="720"/>
      <w:contextualSpacing/>
    </w:pPr>
  </w:style>
  <w:style w:type="paragraph" w:styleId="FootnoteText">
    <w:name w:val="footnote text"/>
    <w:basedOn w:val="Normal"/>
    <w:link w:val="FootnoteTextChar"/>
    <w:uiPriority w:val="99"/>
    <w:semiHidden/>
    <w:unhideWhenUsed/>
    <w:rsid w:val="00925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3CB"/>
    <w:rPr>
      <w:sz w:val="20"/>
      <w:szCs w:val="20"/>
    </w:rPr>
  </w:style>
  <w:style w:type="character" w:styleId="FootnoteReference">
    <w:name w:val="footnote reference"/>
    <w:basedOn w:val="DefaultParagraphFont"/>
    <w:uiPriority w:val="99"/>
    <w:semiHidden/>
    <w:unhideWhenUsed/>
    <w:rsid w:val="00925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DF4C2C"/>
    <w:pPr>
      <w:widowControl/>
      <w:numPr>
        <w:numId w:val="1"/>
      </w:numPr>
      <w:spacing w:after="240" w:line="240" w:lineRule="auto"/>
      <w:outlineLvl w:val="0"/>
    </w:pPr>
    <w:rPr>
      <w:rFonts w:ascii="Calibri" w:eastAsiaTheme="majorEastAsia" w:hAnsi="Calibri" w:cs="Times New Roman"/>
      <w:bCs/>
      <w:color w:val="000000"/>
      <w:sz w:val="24"/>
      <w:szCs w:val="28"/>
    </w:rPr>
  </w:style>
  <w:style w:type="paragraph" w:styleId="Heading2">
    <w:name w:val="heading 2"/>
    <w:basedOn w:val="Normal"/>
    <w:next w:val="Normal"/>
    <w:link w:val="Heading2Char"/>
    <w:unhideWhenUsed/>
    <w:qFormat/>
    <w:rsid w:val="00DF4C2C"/>
    <w:pPr>
      <w:widowControl/>
      <w:numPr>
        <w:ilvl w:val="1"/>
        <w:numId w:val="1"/>
      </w:numPr>
      <w:spacing w:after="0" w:line="480" w:lineRule="auto"/>
      <w:outlineLvl w:val="1"/>
    </w:pPr>
    <w:rPr>
      <w:rFonts w:ascii="Calibri" w:eastAsiaTheme="majorEastAsia" w:hAnsi="Calibri" w:cs="Times New Roman"/>
      <w:bCs/>
      <w:color w:val="000000"/>
      <w:sz w:val="24"/>
      <w:szCs w:val="26"/>
    </w:rPr>
  </w:style>
  <w:style w:type="paragraph" w:styleId="Heading3">
    <w:name w:val="heading 3"/>
    <w:basedOn w:val="Normal"/>
    <w:next w:val="Normal"/>
    <w:link w:val="Heading3Char"/>
    <w:unhideWhenUsed/>
    <w:qFormat/>
    <w:rsid w:val="00DF4C2C"/>
    <w:pPr>
      <w:widowControl/>
      <w:numPr>
        <w:ilvl w:val="2"/>
        <w:numId w:val="1"/>
      </w:numPr>
      <w:spacing w:after="0" w:line="480" w:lineRule="auto"/>
      <w:outlineLvl w:val="2"/>
    </w:pPr>
    <w:rPr>
      <w:rFonts w:ascii="Calibri" w:eastAsiaTheme="majorEastAsia" w:hAnsi="Calibri" w:cs="Times New Roman"/>
      <w:bCs/>
      <w:color w:val="000000"/>
      <w:sz w:val="24"/>
      <w:szCs w:val="24"/>
    </w:rPr>
  </w:style>
  <w:style w:type="paragraph" w:styleId="Heading4">
    <w:name w:val="heading 4"/>
    <w:basedOn w:val="Normal"/>
    <w:next w:val="Normal"/>
    <w:link w:val="Heading4Char"/>
    <w:unhideWhenUsed/>
    <w:qFormat/>
    <w:rsid w:val="00DF4C2C"/>
    <w:pPr>
      <w:widowControl/>
      <w:numPr>
        <w:numId w:val="3"/>
      </w:numPr>
      <w:spacing w:after="240" w:line="240" w:lineRule="auto"/>
      <w:outlineLvl w:val="3"/>
    </w:pPr>
    <w:rPr>
      <w:rFonts w:ascii="Calibri" w:eastAsiaTheme="majorEastAsia" w:hAnsi="Calibri" w:cs="Times New Roman"/>
      <w:bCs/>
      <w:iCs/>
      <w:color w:val="000000"/>
      <w:sz w:val="24"/>
      <w:szCs w:val="24"/>
    </w:rPr>
  </w:style>
  <w:style w:type="paragraph" w:styleId="Heading5">
    <w:name w:val="heading 5"/>
    <w:basedOn w:val="Normal"/>
    <w:next w:val="Normal"/>
    <w:link w:val="Heading5Char"/>
    <w:unhideWhenUsed/>
    <w:qFormat/>
    <w:rsid w:val="00DF4C2C"/>
    <w:pPr>
      <w:widowControl/>
      <w:numPr>
        <w:ilvl w:val="4"/>
        <w:numId w:val="1"/>
      </w:numPr>
      <w:spacing w:after="240" w:line="240" w:lineRule="auto"/>
      <w:outlineLvl w:val="4"/>
    </w:pPr>
    <w:rPr>
      <w:rFonts w:ascii="Calibri" w:eastAsiaTheme="majorEastAsia" w:hAnsi="Calibri" w:cs="Times New Roman"/>
      <w:color w:val="000000"/>
      <w:sz w:val="24"/>
      <w:szCs w:val="24"/>
    </w:rPr>
  </w:style>
  <w:style w:type="paragraph" w:styleId="Heading6">
    <w:name w:val="heading 6"/>
    <w:basedOn w:val="Normal"/>
    <w:next w:val="Normal"/>
    <w:link w:val="Heading6Char"/>
    <w:unhideWhenUsed/>
    <w:qFormat/>
    <w:rsid w:val="00DF4C2C"/>
    <w:pPr>
      <w:widowControl/>
      <w:numPr>
        <w:ilvl w:val="5"/>
        <w:numId w:val="1"/>
      </w:numPr>
      <w:spacing w:after="240" w:line="240" w:lineRule="auto"/>
      <w:outlineLvl w:val="5"/>
    </w:pPr>
    <w:rPr>
      <w:rFonts w:ascii="Calibri" w:eastAsiaTheme="majorEastAsia" w:hAnsi="Calibri" w:cs="Times New Roman"/>
      <w:iCs/>
      <w:color w:val="000000"/>
      <w:sz w:val="24"/>
      <w:szCs w:val="24"/>
    </w:rPr>
  </w:style>
  <w:style w:type="paragraph" w:styleId="Heading7">
    <w:name w:val="heading 7"/>
    <w:basedOn w:val="Normal"/>
    <w:next w:val="Normal"/>
    <w:link w:val="Heading7Char"/>
    <w:semiHidden/>
    <w:unhideWhenUsed/>
    <w:qFormat/>
    <w:rsid w:val="00DF4C2C"/>
    <w:pPr>
      <w:widowControl/>
      <w:numPr>
        <w:ilvl w:val="6"/>
        <w:numId w:val="1"/>
      </w:numPr>
      <w:spacing w:after="240" w:line="240" w:lineRule="auto"/>
      <w:outlineLvl w:val="6"/>
    </w:pPr>
    <w:rPr>
      <w:rFonts w:ascii="Times New Roman" w:eastAsiaTheme="majorEastAsia" w:hAnsi="Times New Roman" w:cs="Times New Roman"/>
      <w:iCs/>
      <w:color w:val="000000"/>
      <w:sz w:val="24"/>
      <w:szCs w:val="24"/>
    </w:rPr>
  </w:style>
  <w:style w:type="paragraph" w:styleId="Heading8">
    <w:name w:val="heading 8"/>
    <w:basedOn w:val="Normal"/>
    <w:next w:val="Normal"/>
    <w:link w:val="Heading8Char"/>
    <w:semiHidden/>
    <w:unhideWhenUsed/>
    <w:qFormat/>
    <w:rsid w:val="00DF4C2C"/>
    <w:pPr>
      <w:widowControl/>
      <w:numPr>
        <w:ilvl w:val="7"/>
        <w:numId w:val="1"/>
      </w:numPr>
      <w:spacing w:after="240" w:line="240" w:lineRule="auto"/>
      <w:outlineLvl w:val="7"/>
    </w:pPr>
    <w:rPr>
      <w:rFonts w:ascii="Times New Roman" w:eastAsiaTheme="majorEastAsia" w:hAnsi="Times New Roman" w:cs="Times New Roman"/>
      <w:color w:val="000000"/>
      <w:sz w:val="24"/>
      <w:szCs w:val="20"/>
    </w:rPr>
  </w:style>
  <w:style w:type="paragraph" w:styleId="Heading9">
    <w:name w:val="heading 9"/>
    <w:basedOn w:val="Normal"/>
    <w:next w:val="Normal"/>
    <w:link w:val="Heading9Char"/>
    <w:semiHidden/>
    <w:unhideWhenUsed/>
    <w:qFormat/>
    <w:rsid w:val="00DF4C2C"/>
    <w:pPr>
      <w:widowControl/>
      <w:numPr>
        <w:ilvl w:val="8"/>
        <w:numId w:val="1"/>
      </w:numPr>
      <w:spacing w:after="240" w:line="240" w:lineRule="auto"/>
      <w:outlineLvl w:val="8"/>
    </w:pPr>
    <w:rPr>
      <w:rFonts w:ascii="Times New Roman" w:eastAsiaTheme="majorEastAsia" w:hAnsi="Times New Roman" w:cs="Times New Roman"/>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8C"/>
  </w:style>
  <w:style w:type="paragraph" w:styleId="Footer">
    <w:name w:val="footer"/>
    <w:basedOn w:val="Normal"/>
    <w:link w:val="FooterChar"/>
    <w:uiPriority w:val="99"/>
    <w:unhideWhenUsed/>
    <w:rsid w:val="00F0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8C"/>
  </w:style>
  <w:style w:type="character" w:customStyle="1" w:styleId="DocID">
    <w:name w:val="DocID"/>
    <w:basedOn w:val="DefaultParagraphFont"/>
    <w:rsid w:val="008D7940"/>
    <w:rPr>
      <w:rFonts w:ascii="Arial" w:eastAsia="Cambria" w:hAnsi="Arial" w:cs="Arial"/>
      <w:b w:val="0"/>
      <w:i w:val="0"/>
      <w:vanish w:val="0"/>
      <w:color w:val="000000"/>
      <w:sz w:val="14"/>
      <w:szCs w:val="24"/>
      <w:u w:val="none"/>
    </w:rPr>
  </w:style>
  <w:style w:type="character" w:customStyle="1" w:styleId="Heading1Char">
    <w:name w:val="Heading 1 Char"/>
    <w:basedOn w:val="DefaultParagraphFont"/>
    <w:link w:val="Heading1"/>
    <w:rsid w:val="00DF4C2C"/>
    <w:rPr>
      <w:rFonts w:ascii="Calibri" w:eastAsiaTheme="majorEastAsia" w:hAnsi="Calibri" w:cs="Times New Roman"/>
      <w:bCs/>
      <w:color w:val="000000"/>
      <w:sz w:val="24"/>
      <w:szCs w:val="28"/>
    </w:rPr>
  </w:style>
  <w:style w:type="character" w:customStyle="1" w:styleId="Heading2Char">
    <w:name w:val="Heading 2 Char"/>
    <w:basedOn w:val="DefaultParagraphFont"/>
    <w:link w:val="Heading2"/>
    <w:rsid w:val="00DF4C2C"/>
    <w:rPr>
      <w:rFonts w:ascii="Calibri" w:eastAsiaTheme="majorEastAsia" w:hAnsi="Calibri" w:cs="Times New Roman"/>
      <w:bCs/>
      <w:color w:val="000000"/>
      <w:sz w:val="24"/>
      <w:szCs w:val="26"/>
    </w:rPr>
  </w:style>
  <w:style w:type="character" w:customStyle="1" w:styleId="Heading3Char">
    <w:name w:val="Heading 3 Char"/>
    <w:basedOn w:val="DefaultParagraphFont"/>
    <w:link w:val="Heading3"/>
    <w:rsid w:val="00DF4C2C"/>
    <w:rPr>
      <w:rFonts w:ascii="Calibri" w:eastAsiaTheme="majorEastAsia" w:hAnsi="Calibri" w:cs="Times New Roman"/>
      <w:bCs/>
      <w:color w:val="000000"/>
      <w:sz w:val="24"/>
      <w:szCs w:val="24"/>
    </w:rPr>
  </w:style>
  <w:style w:type="character" w:customStyle="1" w:styleId="Heading4Char">
    <w:name w:val="Heading 4 Char"/>
    <w:basedOn w:val="DefaultParagraphFont"/>
    <w:link w:val="Heading4"/>
    <w:rsid w:val="00DF4C2C"/>
    <w:rPr>
      <w:rFonts w:ascii="Calibri" w:eastAsiaTheme="majorEastAsia" w:hAnsi="Calibri" w:cs="Times New Roman"/>
      <w:bCs/>
      <w:iCs/>
      <w:color w:val="000000"/>
      <w:sz w:val="24"/>
      <w:szCs w:val="24"/>
    </w:rPr>
  </w:style>
  <w:style w:type="character" w:customStyle="1" w:styleId="Heading5Char">
    <w:name w:val="Heading 5 Char"/>
    <w:basedOn w:val="DefaultParagraphFont"/>
    <w:link w:val="Heading5"/>
    <w:rsid w:val="00DF4C2C"/>
    <w:rPr>
      <w:rFonts w:ascii="Calibri" w:eastAsiaTheme="majorEastAsia" w:hAnsi="Calibri" w:cs="Times New Roman"/>
      <w:color w:val="000000"/>
      <w:sz w:val="24"/>
      <w:szCs w:val="24"/>
    </w:rPr>
  </w:style>
  <w:style w:type="character" w:customStyle="1" w:styleId="Heading6Char">
    <w:name w:val="Heading 6 Char"/>
    <w:basedOn w:val="DefaultParagraphFont"/>
    <w:link w:val="Heading6"/>
    <w:rsid w:val="00DF4C2C"/>
    <w:rPr>
      <w:rFonts w:ascii="Calibri" w:eastAsiaTheme="majorEastAsia" w:hAnsi="Calibri" w:cs="Times New Roman"/>
      <w:iCs/>
      <w:color w:val="000000"/>
      <w:sz w:val="24"/>
      <w:szCs w:val="24"/>
    </w:rPr>
  </w:style>
  <w:style w:type="character" w:customStyle="1" w:styleId="Heading7Char">
    <w:name w:val="Heading 7 Char"/>
    <w:basedOn w:val="DefaultParagraphFont"/>
    <w:link w:val="Heading7"/>
    <w:semiHidden/>
    <w:rsid w:val="00DF4C2C"/>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semiHidden/>
    <w:rsid w:val="00DF4C2C"/>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semiHidden/>
    <w:rsid w:val="00DF4C2C"/>
    <w:rPr>
      <w:rFonts w:ascii="Times New Roman" w:eastAsiaTheme="majorEastAsia" w:hAnsi="Times New Roman" w:cs="Times New Roman"/>
      <w:iCs/>
      <w:color w:val="000000"/>
      <w:sz w:val="24"/>
      <w:szCs w:val="20"/>
    </w:rPr>
  </w:style>
  <w:style w:type="paragraph" w:customStyle="1" w:styleId="00BodyText5">
    <w:name w:val="00 Body Text .5"/>
    <w:basedOn w:val="Normal"/>
    <w:qFormat/>
    <w:rsid w:val="00DF4C2C"/>
    <w:pPr>
      <w:widowControl/>
      <w:spacing w:after="240" w:line="240" w:lineRule="auto"/>
      <w:ind w:left="720"/>
    </w:pPr>
    <w:rPr>
      <w:rFonts w:ascii="Times New Roman" w:hAnsi="Times New Roman"/>
      <w:sz w:val="24"/>
      <w:szCs w:val="24"/>
    </w:rPr>
  </w:style>
  <w:style w:type="paragraph" w:customStyle="1" w:styleId="00Normal">
    <w:name w:val="00 Normal"/>
    <w:basedOn w:val="Normal"/>
    <w:qFormat/>
    <w:rsid w:val="007529E1"/>
    <w:pPr>
      <w:widowControl/>
      <w:spacing w:after="240" w:line="360" w:lineRule="auto"/>
    </w:pPr>
    <w:rPr>
      <w:rFonts w:ascii="Times New Roman" w:hAnsi="Times New Roman"/>
      <w:sz w:val="24"/>
      <w:szCs w:val="24"/>
    </w:rPr>
  </w:style>
  <w:style w:type="paragraph" w:customStyle="1" w:styleId="00PlainText">
    <w:name w:val="00 Plain Text"/>
    <w:basedOn w:val="Normal"/>
    <w:qFormat/>
    <w:rsid w:val="00DF4C2C"/>
    <w:pPr>
      <w:widowControl/>
      <w:spacing w:after="0" w:line="480" w:lineRule="auto"/>
    </w:pPr>
    <w:rPr>
      <w:rFonts w:ascii="Times New Roman" w:hAnsi="Times New Roman"/>
      <w:sz w:val="24"/>
      <w:szCs w:val="24"/>
    </w:rPr>
  </w:style>
  <w:style w:type="paragraph" w:customStyle="1" w:styleId="00TitleL">
    <w:name w:val="00 Title L"/>
    <w:basedOn w:val="Normal"/>
    <w:qFormat/>
    <w:rsid w:val="00DF4C2C"/>
    <w:pPr>
      <w:keepNext/>
      <w:widowControl/>
      <w:spacing w:after="24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2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E1"/>
    <w:rPr>
      <w:rFonts w:ascii="Tahoma" w:hAnsi="Tahoma" w:cs="Tahoma"/>
      <w:sz w:val="16"/>
      <w:szCs w:val="16"/>
    </w:rPr>
  </w:style>
  <w:style w:type="character" w:styleId="CommentReference">
    <w:name w:val="annotation reference"/>
    <w:basedOn w:val="DefaultParagraphFont"/>
    <w:uiPriority w:val="99"/>
    <w:semiHidden/>
    <w:unhideWhenUsed/>
    <w:rsid w:val="005C7C55"/>
    <w:rPr>
      <w:sz w:val="16"/>
      <w:szCs w:val="16"/>
    </w:rPr>
  </w:style>
  <w:style w:type="paragraph" w:styleId="CommentText">
    <w:name w:val="annotation text"/>
    <w:basedOn w:val="Normal"/>
    <w:link w:val="CommentTextChar"/>
    <w:uiPriority w:val="99"/>
    <w:semiHidden/>
    <w:unhideWhenUsed/>
    <w:rsid w:val="005C7C55"/>
    <w:pPr>
      <w:spacing w:line="240" w:lineRule="auto"/>
    </w:pPr>
    <w:rPr>
      <w:sz w:val="20"/>
      <w:szCs w:val="20"/>
    </w:rPr>
  </w:style>
  <w:style w:type="character" w:customStyle="1" w:styleId="CommentTextChar">
    <w:name w:val="Comment Text Char"/>
    <w:basedOn w:val="DefaultParagraphFont"/>
    <w:link w:val="CommentText"/>
    <w:uiPriority w:val="99"/>
    <w:semiHidden/>
    <w:rsid w:val="005C7C55"/>
    <w:rPr>
      <w:sz w:val="20"/>
      <w:szCs w:val="20"/>
    </w:rPr>
  </w:style>
  <w:style w:type="paragraph" w:styleId="CommentSubject">
    <w:name w:val="annotation subject"/>
    <w:basedOn w:val="CommentText"/>
    <w:next w:val="CommentText"/>
    <w:link w:val="CommentSubjectChar"/>
    <w:uiPriority w:val="99"/>
    <w:semiHidden/>
    <w:unhideWhenUsed/>
    <w:rsid w:val="005C7C55"/>
    <w:rPr>
      <w:b/>
      <w:bCs/>
    </w:rPr>
  </w:style>
  <w:style w:type="character" w:customStyle="1" w:styleId="CommentSubjectChar">
    <w:name w:val="Comment Subject Char"/>
    <w:basedOn w:val="CommentTextChar"/>
    <w:link w:val="CommentSubject"/>
    <w:uiPriority w:val="99"/>
    <w:semiHidden/>
    <w:rsid w:val="005C7C55"/>
    <w:rPr>
      <w:b/>
      <w:bCs/>
      <w:sz w:val="20"/>
      <w:szCs w:val="20"/>
    </w:rPr>
  </w:style>
  <w:style w:type="paragraph" w:styleId="ListParagraph">
    <w:name w:val="List Paragraph"/>
    <w:basedOn w:val="Normal"/>
    <w:uiPriority w:val="34"/>
    <w:qFormat/>
    <w:rsid w:val="001B3603"/>
    <w:pPr>
      <w:widowControl/>
      <w:ind w:left="720"/>
      <w:contextualSpacing/>
    </w:pPr>
  </w:style>
  <w:style w:type="paragraph" w:styleId="FootnoteText">
    <w:name w:val="footnote text"/>
    <w:basedOn w:val="Normal"/>
    <w:link w:val="FootnoteTextChar"/>
    <w:uiPriority w:val="99"/>
    <w:semiHidden/>
    <w:unhideWhenUsed/>
    <w:rsid w:val="00925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3CB"/>
    <w:rPr>
      <w:sz w:val="20"/>
      <w:szCs w:val="20"/>
    </w:rPr>
  </w:style>
  <w:style w:type="character" w:styleId="FootnoteReference">
    <w:name w:val="footnote reference"/>
    <w:basedOn w:val="DefaultParagraphFont"/>
    <w:uiPriority w:val="99"/>
    <w:semiHidden/>
    <w:unhideWhenUsed/>
    <w:rsid w:val="00925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035D-6C5D-4B09-9A08-08253144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Ballard Spahr LLP</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Cervone, Frank</dc:creator>
  <cp:lastModifiedBy>Cervone, Frank</cp:lastModifiedBy>
  <cp:revision>10</cp:revision>
  <cp:lastPrinted>2013-06-26T18:11:00Z</cp:lastPrinted>
  <dcterms:created xsi:type="dcterms:W3CDTF">2013-06-26T15:50:00Z</dcterms:created>
  <dcterms:modified xsi:type="dcterms:W3CDTF">2013-07-11T14:23:00Z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ABAAVOAfoSrQoyw6VZxVhCKl3wk7IxXWvxlfRRa8PreU3q9aVOZsUu6+YaS8juBr78Fk</vt:lpwstr>
  </property>
  <property fmtid="{D5CDD505-2E9C-101B-9397-08002B2CF9AE}" pid="3" name="MAIL_MSG_ID2">
    <vt:lpwstr>CuXTu/D9dnFExYyNb7AStHtxWrz4voMYHXztdbVeUPlNxi0W7lEn2R16hLC
lmSzDvh43rlAu2cAo+rAEoX/SF1/H03HiWe65LkT9AJeI4cB</vt:lpwstr>
  </property>
  <property fmtid="{D5CDD505-2E9C-101B-9397-08002B2CF9AE}" pid="4" name="RESPONSE_SENDER_NAME">
    <vt:lpwstr>gAAAdya76B99d4hLGUR1rQ+8TxTv0GGEPdix</vt:lpwstr>
  </property>
  <property fmtid="{D5CDD505-2E9C-101B-9397-08002B2CF9AE}" pid="5" name="EMAIL_OWNER_ADDRESS">
    <vt:lpwstr>4AAAv2pPQheLA5X6Kl4l64SQTI5x3NO4SFGbHpGu14lJYHqM+pr6bE1Ggw==</vt:lpwstr>
  </property>
  <property fmtid="{D5CDD505-2E9C-101B-9397-08002B2CF9AE}" pid="6" name="DocID">
    <vt:lpwstr>DMEAST #16806604 v2</vt:lpwstr>
  </property>
</Properties>
</file>